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4CF0C">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附件3</w:t>
      </w:r>
    </w:p>
    <w:p w14:paraId="6929E8ED">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default" w:asciiTheme="minorEastAsia" w:hAnsiTheme="minorEastAsia" w:eastAsiaTheme="minorEastAsia" w:cstheme="minorEastAsia"/>
          <w:b/>
          <w:bCs w:val="0"/>
          <w:color w:val="auto"/>
          <w:sz w:val="32"/>
          <w:szCs w:val="32"/>
          <w:lang w:val="en-US" w:eastAsia="zh-CN"/>
        </w:rPr>
      </w:pPr>
    </w:p>
    <w:p w14:paraId="68BE5136">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方正公文小标宋" w:hAnsi="方正公文小标宋" w:eastAsia="方正公文小标宋" w:cs="方正公文小标宋"/>
          <w:bCs/>
          <w:color w:val="auto"/>
          <w:sz w:val="44"/>
          <w:szCs w:val="44"/>
        </w:rPr>
      </w:pPr>
      <w:r>
        <w:rPr>
          <w:rFonts w:hint="eastAsia" w:ascii="方正公文小标宋" w:hAnsi="方正公文小标宋" w:eastAsia="方正公文小标宋" w:cs="方正公文小标宋"/>
          <w:bCs/>
          <w:color w:val="auto"/>
          <w:sz w:val="44"/>
          <w:szCs w:val="44"/>
          <w:lang w:val="en-US" w:eastAsia="zh-CN"/>
        </w:rPr>
        <w:t>浈江区</w:t>
      </w:r>
      <w:r>
        <w:rPr>
          <w:rFonts w:hint="eastAsia" w:ascii="方正公文小标宋" w:hAnsi="方正公文小标宋" w:eastAsia="方正公文小标宋" w:cs="方正公文小标宋"/>
          <w:bCs/>
          <w:color w:val="auto"/>
          <w:sz w:val="44"/>
          <w:szCs w:val="44"/>
          <w:lang w:eastAsia="zh-CN"/>
        </w:rPr>
        <w:t>202</w:t>
      </w:r>
      <w:r>
        <w:rPr>
          <w:rFonts w:hint="eastAsia" w:ascii="方正公文小标宋" w:hAnsi="方正公文小标宋" w:eastAsia="方正公文小标宋" w:cs="方正公文小标宋"/>
          <w:bCs/>
          <w:color w:val="auto"/>
          <w:sz w:val="44"/>
          <w:szCs w:val="44"/>
          <w:lang w:val="en-US" w:eastAsia="zh-CN"/>
        </w:rPr>
        <w:t>4年度</w:t>
      </w:r>
      <w:r>
        <w:rPr>
          <w:rFonts w:hint="eastAsia" w:ascii="方正公文小标宋" w:hAnsi="方正公文小标宋" w:eastAsia="方正公文小标宋" w:cs="方正公文小标宋"/>
          <w:bCs/>
          <w:color w:val="auto"/>
          <w:sz w:val="44"/>
          <w:szCs w:val="44"/>
        </w:rPr>
        <w:t>国家基本公共卫生服务</w:t>
      </w:r>
    </w:p>
    <w:p w14:paraId="7C6CF38E">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方正公文小标宋" w:hAnsi="方正公文小标宋" w:eastAsia="方正公文小标宋" w:cs="方正公文小标宋"/>
          <w:bCs/>
          <w:color w:val="auto"/>
          <w:sz w:val="44"/>
          <w:szCs w:val="44"/>
          <w:lang w:eastAsia="zh-CN"/>
        </w:rPr>
      </w:pPr>
      <w:r>
        <w:rPr>
          <w:rFonts w:hint="eastAsia" w:ascii="方正公文小标宋" w:hAnsi="方正公文小标宋" w:eastAsia="方正公文小标宋" w:cs="方正公文小标宋"/>
          <w:bCs/>
          <w:color w:val="auto"/>
          <w:sz w:val="44"/>
          <w:szCs w:val="44"/>
        </w:rPr>
        <w:t>项目绩效评价情况</w:t>
      </w:r>
      <w:r>
        <w:rPr>
          <w:rFonts w:hint="eastAsia" w:ascii="方正公文小标宋" w:hAnsi="方正公文小标宋" w:eastAsia="方正公文小标宋" w:cs="方正公文小标宋"/>
          <w:bCs/>
          <w:color w:val="auto"/>
          <w:sz w:val="44"/>
          <w:szCs w:val="44"/>
          <w:lang w:eastAsia="zh-CN"/>
        </w:rPr>
        <w:t>分析报告</w:t>
      </w:r>
    </w:p>
    <w:p w14:paraId="474B224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bCs/>
          <w:color w:val="auto"/>
          <w:sz w:val="32"/>
          <w:szCs w:val="32"/>
          <w:lang w:eastAsia="zh-CN"/>
        </w:rPr>
      </w:pPr>
    </w:p>
    <w:p w14:paraId="24CEEA1F">
      <w:pPr>
        <w:keepNext w:val="0"/>
        <w:keepLines w:val="0"/>
        <w:pageBreakBefore w:val="0"/>
        <w:numPr>
          <w:ilvl w:val="0"/>
          <w:numId w:val="0"/>
        </w:numPr>
        <w:kinsoku/>
        <w:wordWrap/>
        <w:topLinePunct w:val="0"/>
        <w:autoSpaceDE/>
        <w:autoSpaceDN/>
        <w:bidi w:val="0"/>
        <w:adjustRightInd/>
        <w:snapToGrid/>
        <w:spacing w:line="600" w:lineRule="exact"/>
        <w:ind w:lef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lang w:val="en-US" w:eastAsia="zh-CN"/>
        </w:rPr>
        <w:t>项目预算管理</w:t>
      </w:r>
    </w:p>
    <w:p w14:paraId="4ECFD9E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资金管理内容包括预算编制科学性、资金分配合理性、资金下达及时性、项目资金落实情况和执行情况、财务管理和村卫生站资金补助情况等。</w:t>
      </w:r>
    </w:p>
    <w:p w14:paraId="191E300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2024年度，我区各级已到位、落实资金共计3349.93万元，2024年全区人均基本公共卫生服务项目补助经费达到人均</w:t>
      </w:r>
      <w:r>
        <w:rPr>
          <w:rFonts w:hint="eastAsia" w:ascii="仿宋_GB2312" w:hAnsi="仿宋_GB2312" w:eastAsia="仿宋_GB2312" w:cs="仿宋_GB2312"/>
          <w:sz w:val="32"/>
          <w:szCs w:val="32"/>
          <w:lang w:val="en" w:eastAsia="zh-CN"/>
        </w:rPr>
        <w:t>8</w:t>
      </w:r>
      <w:r>
        <w:rPr>
          <w:rFonts w:hint="eastAsia" w:ascii="仿宋_GB2312" w:hAnsi="仿宋_GB2312" w:eastAsia="仿宋_GB2312" w:cs="仿宋_GB2312"/>
          <w:sz w:val="32"/>
          <w:szCs w:val="32"/>
          <w:lang w:val="en-US" w:eastAsia="zh-CN"/>
        </w:rPr>
        <w:t xml:space="preserve">9元的补助标准。    </w:t>
      </w:r>
    </w:p>
    <w:p w14:paraId="542BFF9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项目预算管理评价方面，总分10分，全区平均分9.78分，新韶镇卫生院（10分），最低分花坪镇卫生院（9.65分）。区属各医疗机构均加强资金管理，明确专人负责，实行专项核算，严格支出审核，资金使用基本规范。</w:t>
      </w:r>
    </w:p>
    <w:p w14:paraId="6E439F0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存在问题：</w:t>
      </w:r>
      <w:r>
        <w:rPr>
          <w:rFonts w:hint="eastAsia" w:ascii="仿宋_GB2312" w:hAnsi="仿宋_GB2312" w:eastAsia="仿宋_GB2312" w:cs="仿宋_GB2312"/>
          <w:sz w:val="32"/>
          <w:szCs w:val="32"/>
          <w:lang w:val="en-US" w:eastAsia="zh-CN"/>
        </w:rPr>
        <w:t>在资金管理办法中，大部分单位在制定间接费用分摊管理办法存在分摊比例不合理；部分单位没有及时按上一年度工作量总额结算村卫生站资金。大部分单位存在对基层公卫兼职人员（行政后勤及财务人员）的工作没有量化，基本是按比例发放绩效。</w:t>
      </w:r>
    </w:p>
    <w:p w14:paraId="25D538F2">
      <w:pPr>
        <w:keepNext w:val="0"/>
        <w:keepLines w:val="0"/>
        <w:pageBreakBefore w:val="0"/>
        <w:numPr>
          <w:ilvl w:val="0"/>
          <w:numId w:val="0"/>
        </w:numPr>
        <w:kinsoku/>
        <w:wordWrap/>
        <w:topLinePunct w:val="0"/>
        <w:autoSpaceDE/>
        <w:autoSpaceDN/>
        <w:bidi w:val="0"/>
        <w:adjustRightInd/>
        <w:snapToGrid/>
        <w:spacing w:line="600" w:lineRule="exact"/>
        <w:ind w:lef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二、项目运行和绩效管理</w:t>
      </w:r>
    </w:p>
    <w:p w14:paraId="2A8D6FE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lang w:val="en-US" w:eastAsia="zh-CN"/>
        </w:rPr>
        <w:t>综合管理内容包括绩效目标管理、</w:t>
      </w:r>
      <w:r>
        <w:rPr>
          <w:rFonts w:hint="eastAsia" w:ascii="仿宋_GB2312" w:hAnsi="仿宋_GB2312" w:eastAsia="仿宋_GB2312" w:cs="仿宋_GB2312"/>
          <w:color w:val="auto"/>
          <w:kern w:val="0"/>
          <w:sz w:val="32"/>
          <w:szCs w:val="32"/>
          <w:highlight w:val="none"/>
          <w:lang w:eastAsia="zh-CN"/>
        </w:rPr>
        <w:t>项目</w:t>
      </w:r>
      <w:r>
        <w:rPr>
          <w:rFonts w:hint="eastAsia" w:ascii="仿宋_GB2312" w:hAnsi="仿宋_GB2312" w:eastAsia="仿宋_GB2312" w:cs="仿宋_GB2312"/>
          <w:color w:val="auto"/>
          <w:kern w:val="0"/>
          <w:sz w:val="32"/>
          <w:szCs w:val="32"/>
          <w:highlight w:val="none"/>
        </w:rPr>
        <w:t>绩效</w:t>
      </w:r>
      <w:r>
        <w:rPr>
          <w:rFonts w:hint="eastAsia" w:ascii="仿宋_GB2312" w:hAnsi="仿宋_GB2312" w:eastAsia="仿宋_GB2312" w:cs="仿宋_GB2312"/>
          <w:color w:val="auto"/>
          <w:kern w:val="0"/>
          <w:sz w:val="32"/>
          <w:szCs w:val="32"/>
          <w:highlight w:val="none"/>
          <w:lang w:eastAsia="zh-CN"/>
        </w:rPr>
        <w:t>管理、项目考核结果运用、</w:t>
      </w:r>
      <w:r>
        <w:rPr>
          <w:rFonts w:hint="eastAsia" w:ascii="仿宋_GB2312" w:hAnsi="仿宋_GB2312" w:eastAsia="仿宋_GB2312" w:cs="仿宋_GB2312"/>
          <w:color w:val="auto"/>
          <w:sz w:val="32"/>
          <w:szCs w:val="32"/>
          <w:lang w:eastAsia="zh-CN"/>
        </w:rPr>
        <w:t>部门协作，电子健康档案的运用、医防融合、培训、督导及宣传、</w:t>
      </w:r>
      <w:r>
        <w:rPr>
          <w:rFonts w:hint="eastAsia" w:ascii="仿宋_GB2312" w:hAnsi="仿宋_GB2312" w:eastAsia="仿宋_GB2312" w:cs="仿宋_GB2312"/>
          <w:color w:val="auto"/>
          <w:sz w:val="32"/>
          <w:szCs w:val="32"/>
        </w:rPr>
        <w:t>问题整改情况</w:t>
      </w:r>
      <w:r>
        <w:rPr>
          <w:rFonts w:hint="eastAsia" w:ascii="仿宋_GB2312" w:hAnsi="仿宋_GB2312" w:eastAsia="仿宋_GB2312" w:cs="仿宋_GB2312"/>
          <w:color w:val="auto"/>
          <w:sz w:val="32"/>
          <w:szCs w:val="32"/>
          <w:lang w:eastAsia="zh-CN"/>
        </w:rPr>
        <w:t>、数据监测上报情况等内容。</w:t>
      </w:r>
    </w:p>
    <w:p w14:paraId="6FF0291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在综合管理方面，总分19分，风采社区卫生服务中心（18.89分）得分最高，车站街道社区卫生服务中心（17.33分）得分最低，平均分为18.28分。各单位均较好地完成综合管理包含的各项工作。</w:t>
      </w:r>
    </w:p>
    <w:p w14:paraId="08CCB08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z w:val="32"/>
          <w:szCs w:val="32"/>
          <w:lang w:val="en-US" w:eastAsia="zh-CN"/>
        </w:rPr>
        <w:t>存在问题：</w:t>
      </w:r>
      <w:r>
        <w:rPr>
          <w:rFonts w:hint="eastAsia" w:ascii="仿宋_GB2312" w:hAnsi="仿宋_GB2312" w:eastAsia="仿宋_GB2312" w:cs="仿宋_GB2312"/>
          <w:color w:val="auto"/>
          <w:sz w:val="32"/>
          <w:szCs w:val="32"/>
          <w:lang w:val="en-US" w:eastAsia="zh-CN"/>
        </w:rPr>
        <w:t>部分单位利用了多种数据进行居民健康档案数据比对，但缺少信息比对分析报告；车站、犁市、花坪、乐园方案中未将新增慢阻肺内容纳入；个别单位未及时更新单位内基本公卫小组成员。</w:t>
      </w:r>
    </w:p>
    <w:p w14:paraId="09DA396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三、项目执行与产出情况</w:t>
      </w:r>
    </w:p>
    <w:p w14:paraId="6E91629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产出包括居民电子健康档案、健康教育、预防接种、0-6岁儿童健康管理、孕产妇健康管理、老年人健康管理、慢性病患者健康管理的情况及效果、严重精神障碍患者健康管理、肺结核患者健康管理、中医药患者健康管理、传染病及突发公共卫生事件处置、卫生监督协管等项目。</w:t>
      </w:r>
    </w:p>
    <w:p w14:paraId="1FCCE44C">
      <w:pPr>
        <w:pStyle w:val="8"/>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bidi="ar-SA"/>
        </w:rPr>
        <w:t>（一）</w:t>
      </w:r>
      <w:r>
        <w:rPr>
          <w:rFonts w:hint="eastAsia" w:ascii="仿宋_GB2312" w:hAnsi="仿宋_GB2312" w:eastAsia="仿宋_GB2312" w:cs="仿宋_GB2312"/>
          <w:sz w:val="32"/>
          <w:szCs w:val="32"/>
        </w:rPr>
        <w:t>居民健康档案管理</w:t>
      </w:r>
    </w:p>
    <w:p w14:paraId="7B34774E">
      <w:pPr>
        <w:pStyle w:val="2"/>
        <w:keepNext w:val="0"/>
        <w:keepLines w:val="0"/>
        <w:pageBreakBefore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居民健康档案管理</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eastAsia="zh-CN"/>
        </w:rPr>
        <w:t>该项总分</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分，平均</w:t>
      </w:r>
      <w:r>
        <w:rPr>
          <w:rFonts w:hint="eastAsia" w:ascii="仿宋_GB2312" w:hAnsi="仿宋_GB2312" w:eastAsia="仿宋_GB2312" w:cs="仿宋_GB2312"/>
          <w:sz w:val="32"/>
          <w:szCs w:val="32"/>
          <w:highlight w:val="none"/>
          <w:lang w:val="en-US" w:eastAsia="zh-CN"/>
        </w:rPr>
        <w:t>3.57</w:t>
      </w:r>
      <w:r>
        <w:rPr>
          <w:rFonts w:hint="eastAsia" w:ascii="仿宋_GB2312" w:hAnsi="仿宋_GB2312" w:eastAsia="仿宋_GB2312" w:cs="仿宋_GB2312"/>
          <w:sz w:val="32"/>
          <w:szCs w:val="32"/>
          <w:highlight w:val="none"/>
        </w:rPr>
        <w:t>分。满分的单位分别是东河、犁市</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碧桂园、花坪、乐园，最低分车站</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2.30</w:t>
      </w:r>
      <w:r>
        <w:rPr>
          <w:rFonts w:hint="eastAsia" w:ascii="仿宋_GB2312" w:hAnsi="仿宋_GB2312" w:eastAsia="仿宋_GB2312" w:cs="仿宋_GB2312"/>
          <w:sz w:val="32"/>
          <w:szCs w:val="32"/>
          <w:highlight w:val="none"/>
        </w:rPr>
        <w:t>分）。</w:t>
      </w:r>
    </w:p>
    <w:p w14:paraId="1B8BF04F">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电子健康档案建档率。</w:t>
      </w:r>
      <w:r>
        <w:rPr>
          <w:rFonts w:hint="eastAsia" w:ascii="仿宋_GB2312" w:hAnsi="仿宋_GB2312" w:eastAsia="仿宋_GB2312" w:cs="仿宋_GB2312"/>
          <w:sz w:val="32"/>
          <w:szCs w:val="32"/>
          <w:highlight w:val="none"/>
        </w:rPr>
        <w:t>截至12月1日，全区电子健康档案建档率为98.57%，已达到90%目标要求，核查未达标机构有风采（87%）、新韶（81.2%）、十里亭（80.13%）、车站（39.8%）。</w:t>
      </w:r>
    </w:p>
    <w:p w14:paraId="1E4AA382">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居民规范化电子健康档案覆盖率。</w:t>
      </w:r>
      <w:r>
        <w:rPr>
          <w:rFonts w:hint="eastAsia" w:ascii="仿宋_GB2312" w:hAnsi="仿宋_GB2312" w:eastAsia="仿宋_GB2312" w:cs="仿宋_GB2312"/>
          <w:sz w:val="32"/>
          <w:szCs w:val="32"/>
          <w:highlight w:val="none"/>
        </w:rPr>
        <w:t>截至12月1日，全区居民规范化电子健康档案覆盖率校正后为</w:t>
      </w:r>
      <w:r>
        <w:rPr>
          <w:rFonts w:hint="eastAsia" w:ascii="仿宋_GB2312" w:hAnsi="仿宋_GB2312" w:eastAsia="仿宋_GB2312" w:cs="仿宋_GB2312"/>
          <w:sz w:val="32"/>
          <w:szCs w:val="32"/>
          <w:highlight w:val="none"/>
          <w:lang w:val="en-US" w:eastAsia="zh-CN"/>
        </w:rPr>
        <w:t>81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32</w:t>
      </w:r>
      <w:r>
        <w:rPr>
          <w:rFonts w:hint="eastAsia" w:ascii="仿宋_GB2312" w:hAnsi="仿宋_GB2312" w:eastAsia="仿宋_GB2312" w:cs="仿宋_GB2312"/>
          <w:sz w:val="32"/>
          <w:szCs w:val="32"/>
          <w:highlight w:val="none"/>
        </w:rPr>
        <w:t>%，达到目标要求64%，除车站（39.8%）未达标外，其余单位均达标。抽查有效档案90份档案，规范档案74份</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不规范档案16份。</w:t>
      </w:r>
    </w:p>
    <w:p w14:paraId="0ACCEC1F">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健康档案动态使用率。</w:t>
      </w:r>
      <w:r>
        <w:rPr>
          <w:rFonts w:hint="eastAsia" w:ascii="仿宋_GB2312" w:hAnsi="仿宋_GB2312" w:eastAsia="仿宋_GB2312" w:cs="仿宋_GB2312"/>
          <w:sz w:val="32"/>
          <w:szCs w:val="32"/>
          <w:highlight w:val="none"/>
        </w:rPr>
        <w:t>截至12月1日，全区健康档案动态使用率为</w:t>
      </w:r>
      <w:r>
        <w:rPr>
          <w:rFonts w:hint="eastAsia" w:ascii="仿宋_GB2312" w:hAnsi="仿宋_GB2312" w:eastAsia="仿宋_GB2312" w:cs="仿宋_GB2312"/>
          <w:sz w:val="32"/>
          <w:szCs w:val="32"/>
          <w:highlight w:val="none"/>
          <w:lang w:val="en-US" w:eastAsia="zh-CN"/>
        </w:rPr>
        <w:t>71.43</w:t>
      </w:r>
      <w:r>
        <w:rPr>
          <w:rFonts w:hint="eastAsia" w:ascii="仿宋_GB2312" w:hAnsi="仿宋_GB2312" w:eastAsia="仿宋_GB2312" w:cs="仿宋_GB2312"/>
          <w:sz w:val="32"/>
          <w:szCs w:val="32"/>
          <w:highlight w:val="none"/>
        </w:rPr>
        <w:t>%，达到60%的目标要求，各单位均已达标。</w:t>
      </w:r>
    </w:p>
    <w:p w14:paraId="754B04F2">
      <w:pPr>
        <w:pStyle w:val="2"/>
        <w:keepNext w:val="0"/>
        <w:keepLines w:val="0"/>
        <w:pageBreakBefore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存在问题：居民对国家基本公共卫生服务项目知晓率低、档案填写不规范、档案内容未及时更新，存在不真实档案（十里亭1份、车站1份、新韶1份）。</w:t>
      </w:r>
      <w:r>
        <w:rPr>
          <w:rFonts w:hint="eastAsia" w:ascii="仿宋_GB2312" w:hAnsi="仿宋_GB2312" w:eastAsia="仿宋_GB2312" w:cs="仿宋_GB2312"/>
          <w:sz w:val="32"/>
          <w:szCs w:val="32"/>
          <w:highlight w:val="none"/>
          <w:lang w:val="en-US" w:eastAsia="zh-CN"/>
        </w:rPr>
        <w:t>未及时进行</w:t>
      </w:r>
      <w:r>
        <w:rPr>
          <w:rFonts w:hint="eastAsia" w:ascii="仿宋_GB2312" w:hAnsi="仿宋_GB2312" w:eastAsia="仿宋_GB2312" w:cs="仿宋_GB2312"/>
          <w:sz w:val="32"/>
          <w:szCs w:val="32"/>
          <w:highlight w:val="none"/>
        </w:rPr>
        <w:t>居民健康档案</w:t>
      </w:r>
      <w:r>
        <w:rPr>
          <w:rFonts w:hint="eastAsia" w:ascii="仿宋_GB2312" w:hAnsi="仿宋_GB2312" w:eastAsia="仿宋_GB2312" w:cs="仿宋_GB2312"/>
          <w:sz w:val="32"/>
          <w:szCs w:val="32"/>
          <w:highlight w:val="none"/>
          <w:lang w:val="en-US" w:eastAsia="zh-CN"/>
        </w:rPr>
        <w:t>清理</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未</w:t>
      </w:r>
      <w:r>
        <w:rPr>
          <w:rFonts w:hint="eastAsia" w:ascii="仿宋_GB2312" w:hAnsi="仿宋_GB2312" w:eastAsia="仿宋_GB2312" w:cs="仿宋_GB2312"/>
          <w:sz w:val="32"/>
          <w:szCs w:val="32"/>
          <w:highlight w:val="none"/>
        </w:rPr>
        <w:t>及时注销无效档案。</w:t>
      </w:r>
    </w:p>
    <w:p w14:paraId="5174D814">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0-6岁儿童健康管理</w:t>
      </w:r>
    </w:p>
    <w:p w14:paraId="31D9B2D4">
      <w:pPr>
        <w:pStyle w:val="2"/>
        <w:keepNext w:val="0"/>
        <w:keepLines w:val="0"/>
        <w:pageBreakBefore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0-6岁儿童健康管理服务</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该项</w:t>
      </w:r>
      <w:r>
        <w:rPr>
          <w:rFonts w:hint="eastAsia" w:ascii="仿宋_GB2312" w:hAnsi="仿宋_GB2312" w:eastAsia="仿宋_GB2312" w:cs="仿宋_GB2312"/>
          <w:sz w:val="32"/>
          <w:szCs w:val="32"/>
          <w:highlight w:val="none"/>
        </w:rPr>
        <w:t>总分</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分，平均</w:t>
      </w:r>
      <w:r>
        <w:rPr>
          <w:rFonts w:hint="eastAsia" w:ascii="仿宋_GB2312" w:hAnsi="仿宋_GB2312" w:eastAsia="仿宋_GB2312" w:cs="仿宋_GB2312"/>
          <w:sz w:val="32"/>
          <w:szCs w:val="32"/>
          <w:highlight w:val="none"/>
          <w:lang w:val="en-US" w:eastAsia="zh-CN"/>
        </w:rPr>
        <w:t>4.62</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最高分风采（4.92分）</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最低分碧桂园</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4.21</w:t>
      </w:r>
      <w:r>
        <w:rPr>
          <w:rFonts w:hint="eastAsia" w:ascii="仿宋_GB2312" w:hAnsi="仿宋_GB2312" w:eastAsia="仿宋_GB2312" w:cs="仿宋_GB2312"/>
          <w:sz w:val="32"/>
          <w:szCs w:val="32"/>
          <w:highlight w:val="none"/>
        </w:rPr>
        <w:t>分）。</w:t>
      </w:r>
    </w:p>
    <w:p w14:paraId="571C6F76">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sz w:val="32"/>
          <w:szCs w:val="32"/>
        </w:rPr>
        <w:t>新</w:t>
      </w:r>
      <w:r>
        <w:rPr>
          <w:rFonts w:hint="eastAsia" w:ascii="仿宋_GB2312" w:hAnsi="仿宋_GB2312" w:eastAsia="仿宋_GB2312" w:cs="仿宋_GB2312"/>
          <w:b/>
          <w:color w:val="000000" w:themeColor="text1"/>
          <w:sz w:val="32"/>
          <w:szCs w:val="32"/>
          <w14:textFill>
            <w14:solidFill>
              <w14:schemeClr w14:val="tx1"/>
            </w14:solidFill>
          </w14:textFill>
        </w:rPr>
        <w:t>生儿访视率</w:t>
      </w:r>
      <w:r>
        <w:rPr>
          <w:rFonts w:hint="eastAsia" w:ascii="仿宋_GB2312" w:hAnsi="仿宋_GB2312" w:eastAsia="仿宋_GB2312" w:cs="仿宋_GB2312"/>
          <w:color w:val="000000" w:themeColor="text1"/>
          <w:sz w:val="32"/>
          <w:szCs w:val="32"/>
          <w14:textFill>
            <w14:solidFill>
              <w14:schemeClr w14:val="tx1"/>
            </w14:solidFill>
          </w14:textFill>
        </w:rPr>
        <w:t>。全区抽取</w:t>
      </w:r>
      <w:r>
        <w:rPr>
          <w:rFonts w:hint="eastAsia" w:ascii="仿宋_GB2312" w:hAnsi="仿宋_GB2312" w:eastAsia="仿宋_GB2312" w:cs="仿宋_GB2312"/>
          <w:color w:val="000000" w:themeColor="text1"/>
          <w:sz w:val="32"/>
          <w:szCs w:val="32"/>
          <w:lang w:eastAsia="zh-CN"/>
          <w14:textFill>
            <w14:solidFill>
              <w14:schemeClr w14:val="tx1"/>
            </w14:solidFill>
          </w14:textFill>
        </w:rPr>
        <w:t>12月1日</w:t>
      </w:r>
      <w:r>
        <w:rPr>
          <w:rFonts w:hint="eastAsia" w:ascii="仿宋_GB2312" w:hAnsi="仿宋_GB2312" w:eastAsia="仿宋_GB2312" w:cs="仿宋_GB2312"/>
          <w:color w:val="000000" w:themeColor="text1"/>
          <w:sz w:val="32"/>
          <w:szCs w:val="32"/>
          <w14:textFill>
            <w14:solidFill>
              <w14:schemeClr w14:val="tx1"/>
            </w14:solidFill>
          </w14:textFill>
        </w:rPr>
        <w:t>前完成新生儿访视档案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88</w:t>
      </w:r>
      <w:r>
        <w:rPr>
          <w:rFonts w:hint="eastAsia" w:ascii="仿宋_GB2312" w:hAnsi="仿宋_GB2312" w:eastAsia="仿宋_GB2312" w:cs="仿宋_GB2312"/>
          <w:color w:val="000000" w:themeColor="text1"/>
          <w:sz w:val="32"/>
          <w:szCs w:val="32"/>
          <w14:textFill>
            <w14:solidFill>
              <w14:schemeClr w14:val="tx1"/>
            </w14:solidFill>
          </w14:textFill>
        </w:rPr>
        <w:t>份，均为真实规范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档案。</w:t>
      </w:r>
      <w:r>
        <w:rPr>
          <w:rFonts w:hint="eastAsia" w:ascii="仿宋_GB2312" w:hAnsi="仿宋_GB2312" w:eastAsia="仿宋_GB2312" w:cs="仿宋_GB2312"/>
          <w:color w:val="000000" w:themeColor="text1"/>
          <w:sz w:val="32"/>
          <w:szCs w:val="32"/>
          <w14:textFill>
            <w14:solidFill>
              <w14:schemeClr w14:val="tx1"/>
            </w14:solidFill>
          </w14:textFill>
        </w:rPr>
        <w:t>校正后全区新生儿访视率为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%，达到目标要求（90%）。全区8个机构已达标，仅花坪（</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80</w:t>
      </w:r>
      <w:r>
        <w:rPr>
          <w:rFonts w:hint="eastAsia" w:ascii="仿宋_GB2312" w:hAnsi="仿宋_GB2312" w:eastAsia="仿宋_GB2312" w:cs="仿宋_GB2312"/>
          <w:color w:val="000000" w:themeColor="text1"/>
          <w:sz w:val="32"/>
          <w:szCs w:val="32"/>
          <w14:textFill>
            <w14:solidFill>
              <w14:schemeClr w14:val="tx1"/>
            </w14:solidFill>
          </w14:textFill>
        </w:rPr>
        <w:t>%）未达标。</w:t>
      </w:r>
    </w:p>
    <w:p w14:paraId="5F693BB7">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3岁以下</w:t>
      </w:r>
      <w:r>
        <w:rPr>
          <w:rFonts w:hint="eastAsia" w:ascii="仿宋_GB2312" w:hAnsi="仿宋_GB2312" w:eastAsia="仿宋_GB2312" w:cs="仿宋_GB2312"/>
          <w:b/>
          <w:color w:val="000000" w:themeColor="text1"/>
          <w:sz w:val="32"/>
          <w:szCs w:val="32"/>
          <w14:textFill>
            <w14:solidFill>
              <w14:schemeClr w14:val="tx1"/>
            </w14:solidFill>
          </w14:textFill>
        </w:rPr>
        <w:t>儿童</w:t>
      </w: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系统</w:t>
      </w:r>
      <w:r>
        <w:rPr>
          <w:rFonts w:hint="eastAsia" w:ascii="仿宋_GB2312" w:hAnsi="仿宋_GB2312" w:eastAsia="仿宋_GB2312" w:cs="仿宋_GB2312"/>
          <w:b/>
          <w:color w:val="000000" w:themeColor="text1"/>
          <w:sz w:val="32"/>
          <w:szCs w:val="32"/>
          <w14:textFill>
            <w14:solidFill>
              <w14:schemeClr w14:val="tx1"/>
            </w14:solidFill>
          </w14:textFill>
        </w:rPr>
        <w:t>管理率</w:t>
      </w:r>
      <w:r>
        <w:rPr>
          <w:rFonts w:hint="eastAsia" w:ascii="仿宋_GB2312" w:hAnsi="仿宋_GB2312" w:eastAsia="仿宋_GB2312" w:cs="仿宋_GB2312"/>
          <w:color w:val="000000" w:themeColor="text1"/>
          <w:sz w:val="32"/>
          <w:szCs w:val="32"/>
          <w14:textFill>
            <w14:solidFill>
              <w14:schemeClr w14:val="tx1"/>
            </w14:solidFill>
          </w14:textFill>
        </w:rPr>
        <w:t>。全区共抽取90份0-3岁儿童系统档案，核实均为真实，不规范档案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w:t>
      </w:r>
      <w:r>
        <w:rPr>
          <w:rFonts w:hint="eastAsia" w:ascii="仿宋_GB2312" w:hAnsi="仿宋_GB2312" w:eastAsia="仿宋_GB2312" w:cs="仿宋_GB2312"/>
          <w:color w:val="000000" w:themeColor="text1"/>
          <w:sz w:val="32"/>
          <w:szCs w:val="32"/>
          <w14:textFill>
            <w14:solidFill>
              <w14:schemeClr w14:val="tx1"/>
            </w14:solidFill>
          </w14:textFill>
        </w:rPr>
        <w:t>份</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校正后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0-3岁儿童</w:t>
      </w:r>
      <w:r>
        <w:rPr>
          <w:rFonts w:hint="eastAsia" w:ascii="仿宋_GB2312" w:hAnsi="仿宋_GB2312" w:eastAsia="仿宋_GB2312" w:cs="仿宋_GB2312"/>
          <w:color w:val="000000" w:themeColor="text1"/>
          <w:sz w:val="32"/>
          <w:szCs w:val="32"/>
          <w14:textFill>
            <w14:solidFill>
              <w14:schemeClr w14:val="tx1"/>
            </w14:solidFill>
          </w14:textFill>
        </w:rPr>
        <w:t>系统管理率为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58.17</w:t>
      </w:r>
      <w:r>
        <w:rPr>
          <w:rFonts w:hint="eastAsia" w:ascii="仿宋_GB2312" w:hAnsi="仿宋_GB2312" w:eastAsia="仿宋_GB2312" w:cs="仿宋_GB2312"/>
          <w:color w:val="000000" w:themeColor="text1"/>
          <w:sz w:val="32"/>
          <w:szCs w:val="32"/>
          <w14:textFill>
            <w14:solidFill>
              <w14:schemeClr w14:val="tx1"/>
            </w14:solidFill>
          </w14:textFill>
        </w:rPr>
        <w:t>%，与目标要求（</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85</w:t>
      </w:r>
      <w:r>
        <w:rPr>
          <w:rFonts w:hint="eastAsia" w:ascii="仿宋_GB2312" w:hAnsi="仿宋_GB2312" w:eastAsia="仿宋_GB2312" w:cs="仿宋_GB2312"/>
          <w:color w:val="000000" w:themeColor="text1"/>
          <w:sz w:val="32"/>
          <w:szCs w:val="32"/>
          <w14:textFill>
            <w14:solidFill>
              <w14:schemeClr w14:val="tx1"/>
            </w14:solidFill>
          </w14:textFill>
        </w:rPr>
        <w:t>%）相距甚远</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全区各单位均未达标，管理率最高是风采（78.13%），最低是碧桂园（33.51%）</w:t>
      </w:r>
      <w:r>
        <w:rPr>
          <w:rFonts w:hint="eastAsia" w:ascii="仿宋_GB2312" w:hAnsi="仿宋_GB2312" w:eastAsia="仿宋_GB2312" w:cs="仿宋_GB2312"/>
          <w:color w:val="000000" w:themeColor="text1"/>
          <w:sz w:val="32"/>
          <w:szCs w:val="32"/>
          <w14:textFill>
            <w14:solidFill>
              <w14:schemeClr w14:val="tx1"/>
            </w14:solidFill>
          </w14:textFill>
        </w:rPr>
        <w:t>。</w:t>
      </w:r>
    </w:p>
    <w:p w14:paraId="63326B63">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7岁以下</w:t>
      </w:r>
      <w:r>
        <w:rPr>
          <w:rFonts w:hint="eastAsia" w:ascii="仿宋_GB2312" w:hAnsi="仿宋_GB2312" w:eastAsia="仿宋_GB2312" w:cs="仿宋_GB2312"/>
          <w:b/>
          <w:color w:val="000000" w:themeColor="text1"/>
          <w:sz w:val="32"/>
          <w:szCs w:val="32"/>
          <w14:textFill>
            <w14:solidFill>
              <w14:schemeClr w14:val="tx1"/>
            </w14:solidFill>
          </w14:textFill>
        </w:rPr>
        <w:t>儿童健康管理率</w:t>
      </w:r>
      <w:r>
        <w:rPr>
          <w:rFonts w:hint="eastAsia" w:ascii="仿宋_GB2312" w:hAnsi="仿宋_GB2312" w:eastAsia="仿宋_GB2312" w:cs="仿宋_GB2312"/>
          <w:color w:val="000000" w:themeColor="text1"/>
          <w:sz w:val="32"/>
          <w:szCs w:val="32"/>
          <w14:textFill>
            <w14:solidFill>
              <w14:schemeClr w14:val="tx1"/>
            </w14:solidFill>
          </w14:textFill>
        </w:rPr>
        <w:t>。全区共抽取90份0-6岁儿童系统档案，均为真实档案，不规范档案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份。校正后全区0-6岁儿童健康管理率为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95.56</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达到</w:t>
      </w:r>
      <w:r>
        <w:rPr>
          <w:rFonts w:hint="eastAsia" w:ascii="仿宋_GB2312" w:hAnsi="仿宋_GB2312" w:eastAsia="仿宋_GB2312" w:cs="仿宋_GB2312"/>
          <w:color w:val="000000" w:themeColor="text1"/>
          <w:sz w:val="32"/>
          <w:szCs w:val="32"/>
          <w14:textFill>
            <w14:solidFill>
              <w14:schemeClr w14:val="tx1"/>
            </w14:solidFill>
          </w14:textFill>
        </w:rPr>
        <w:t>目标要求（90%）。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全区除碧桂园（82.10%）、犁市（86.18%）未达标，其余7个单位均达标。</w:t>
      </w:r>
    </w:p>
    <w:p w14:paraId="35B38D75">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color w:val="000000" w:themeColor="text1"/>
          <w:sz w:val="32"/>
          <w:szCs w:val="32"/>
          <w:highlight w:val="none"/>
          <w14:textFill>
            <w14:solidFill>
              <w14:schemeClr w14:val="tx1"/>
            </w14:solidFill>
          </w14:textFill>
        </w:rPr>
        <w:t>0-6岁儿童眼保健和视力检查覆盖率</w:t>
      </w:r>
      <w:r>
        <w:rPr>
          <w:rFonts w:hint="eastAsia" w:ascii="仿宋_GB2312" w:hAnsi="仿宋_GB2312" w:eastAsia="仿宋_GB2312" w:cs="仿宋_GB2312"/>
          <w:color w:val="000000" w:themeColor="text1"/>
          <w:sz w:val="32"/>
          <w:szCs w:val="32"/>
          <w:highlight w:val="none"/>
          <w14:textFill>
            <w14:solidFill>
              <w14:schemeClr w14:val="tx1"/>
            </w14:solidFill>
          </w14:textFill>
        </w:rPr>
        <w:t>。全区共抽取</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180</w:t>
      </w:r>
      <w:r>
        <w:rPr>
          <w:rFonts w:hint="eastAsia" w:ascii="仿宋_GB2312" w:hAnsi="仿宋_GB2312" w:eastAsia="仿宋_GB2312" w:cs="仿宋_GB2312"/>
          <w:color w:val="000000" w:themeColor="text1"/>
          <w:sz w:val="32"/>
          <w:szCs w:val="32"/>
          <w:highlight w:val="none"/>
          <w14:textFill>
            <w14:solidFill>
              <w14:schemeClr w14:val="tx1"/>
            </w14:solidFill>
          </w14:textFill>
        </w:rPr>
        <w:t>份0-6岁儿童系统档案，均为真实档案，不规范档案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份。全区核实后儿童眼保健和视力检查覆盖率为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97.22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达到</w:t>
      </w:r>
      <w:r>
        <w:rPr>
          <w:rFonts w:hint="eastAsia" w:ascii="仿宋_GB2312" w:hAnsi="仿宋_GB2312" w:eastAsia="仿宋_GB2312" w:cs="仿宋_GB2312"/>
          <w:color w:val="000000" w:themeColor="text1"/>
          <w:sz w:val="32"/>
          <w:szCs w:val="32"/>
          <w14:textFill>
            <w14:solidFill>
              <w14:schemeClr w14:val="tx1"/>
            </w14:solidFill>
          </w14:textFill>
        </w:rPr>
        <w:t>目标要求（90%）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全区除车站（83.78%）、碧桂园（84.75%）、花坪（85.00%）未达标，其余6个单位均达标。</w:t>
      </w:r>
    </w:p>
    <w:p w14:paraId="03246885">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存在问题：</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高危儿未分类，Ⅱ类及以上高危儿未转诊；未按系统要求体检；未正确评价异常检查结果，未</w:t>
      </w:r>
      <w:r>
        <w:rPr>
          <w:rFonts w:hint="eastAsia" w:ascii="仿宋_GB2312" w:hAnsi="仿宋_GB2312" w:eastAsia="仿宋_GB2312" w:cs="仿宋_GB2312"/>
          <w:color w:val="auto"/>
          <w:sz w:val="32"/>
          <w:szCs w:val="32"/>
          <w:lang w:val="en-US" w:eastAsia="zh-CN"/>
        </w:rPr>
        <w:t>正确转诊与指导；转抄儿童上级医院的住院资料，查体与事实不符，不合逻辑。不满4周岁档案误录入4周岁体检，未按规范时间进行体检；未正确评价异常检查结果，未正确转诊与指导；转抄儿童上级医院的住院资料，查体与事实不符，不合逻辑。儿童体检日期与省妇幼眼保健体检日期不一致；转抄外院体检结果屈光异常未及时转诊。</w:t>
      </w:r>
    </w:p>
    <w:p w14:paraId="15225212">
      <w:pPr>
        <w:keepNext w:val="0"/>
        <w:keepLines w:val="0"/>
        <w:pageBreakBefore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2"/>
          <w:sz w:val="32"/>
          <w:szCs w:val="32"/>
          <w:lang w:val="en-US" w:eastAsia="zh-CN" w:bidi="ar-SA"/>
        </w:rPr>
        <w:t>（三）</w:t>
      </w:r>
      <w:r>
        <w:rPr>
          <w:rFonts w:hint="eastAsia" w:ascii="仿宋_GB2312" w:hAnsi="仿宋_GB2312" w:eastAsia="仿宋_GB2312" w:cs="仿宋_GB2312"/>
          <w:sz w:val="32"/>
          <w:szCs w:val="32"/>
          <w:highlight w:val="none"/>
        </w:rPr>
        <w:t>孕产妇健康管理</w:t>
      </w:r>
    </w:p>
    <w:p w14:paraId="56CDACCF">
      <w:pPr>
        <w:pStyle w:val="2"/>
        <w:keepNext w:val="0"/>
        <w:keepLines w:val="0"/>
        <w:pageBreakBefore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孕产妇健康管理</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eastAsia="zh-CN"/>
        </w:rPr>
        <w:t>该项总分</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分，平均</w:t>
      </w:r>
      <w:r>
        <w:rPr>
          <w:rFonts w:hint="eastAsia" w:ascii="仿宋_GB2312" w:hAnsi="仿宋_GB2312" w:eastAsia="仿宋_GB2312" w:cs="仿宋_GB2312"/>
          <w:sz w:val="32"/>
          <w:szCs w:val="32"/>
          <w:highlight w:val="none"/>
          <w:lang w:val="en-US" w:eastAsia="zh-CN"/>
        </w:rPr>
        <w:t>3.86</w:t>
      </w:r>
      <w:r>
        <w:rPr>
          <w:rFonts w:hint="eastAsia" w:ascii="仿宋_GB2312" w:hAnsi="仿宋_GB2312" w:eastAsia="仿宋_GB2312" w:cs="仿宋_GB2312"/>
          <w:sz w:val="32"/>
          <w:szCs w:val="32"/>
          <w:highlight w:val="none"/>
        </w:rPr>
        <w:t>分。单项满分的单位分别是风采、</w:t>
      </w:r>
      <w:r>
        <w:rPr>
          <w:rFonts w:hint="eastAsia" w:ascii="仿宋_GB2312" w:hAnsi="仿宋_GB2312" w:eastAsia="仿宋_GB2312" w:cs="仿宋_GB2312"/>
          <w:sz w:val="32"/>
          <w:szCs w:val="32"/>
          <w:highlight w:val="none"/>
          <w:lang w:val="en-US" w:eastAsia="zh-CN"/>
        </w:rPr>
        <w:t>车站</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凤凰城、</w:t>
      </w:r>
      <w:r>
        <w:rPr>
          <w:rFonts w:hint="eastAsia" w:ascii="仿宋_GB2312" w:hAnsi="仿宋_GB2312" w:eastAsia="仿宋_GB2312" w:cs="仿宋_GB2312"/>
          <w:sz w:val="32"/>
          <w:szCs w:val="32"/>
          <w:highlight w:val="none"/>
        </w:rPr>
        <w:t>犁市、</w:t>
      </w:r>
      <w:r>
        <w:rPr>
          <w:rFonts w:hint="eastAsia" w:ascii="仿宋_GB2312" w:hAnsi="仿宋_GB2312" w:eastAsia="仿宋_GB2312" w:cs="仿宋_GB2312"/>
          <w:sz w:val="32"/>
          <w:szCs w:val="32"/>
          <w:highlight w:val="none"/>
          <w:lang w:val="en-US" w:eastAsia="zh-CN"/>
        </w:rPr>
        <w:t>乐园</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最低为</w:t>
      </w:r>
      <w:r>
        <w:rPr>
          <w:rFonts w:hint="eastAsia" w:ascii="仿宋_GB2312" w:hAnsi="仿宋_GB2312" w:eastAsia="仿宋_GB2312" w:cs="仿宋_GB2312"/>
          <w:sz w:val="32"/>
          <w:szCs w:val="32"/>
          <w:highlight w:val="none"/>
        </w:rPr>
        <w:t>花坪（</w:t>
      </w:r>
      <w:r>
        <w:rPr>
          <w:rFonts w:hint="eastAsia" w:ascii="仿宋_GB2312" w:hAnsi="仿宋_GB2312" w:eastAsia="仿宋_GB2312" w:cs="仿宋_GB2312"/>
          <w:sz w:val="32"/>
          <w:szCs w:val="32"/>
          <w:highlight w:val="none"/>
          <w:lang w:val="en-US" w:eastAsia="zh-CN"/>
        </w:rPr>
        <w:t>3.50</w:t>
      </w:r>
      <w:r>
        <w:rPr>
          <w:rFonts w:hint="eastAsia" w:ascii="仿宋_GB2312" w:hAnsi="仿宋_GB2312" w:eastAsia="仿宋_GB2312" w:cs="仿宋_GB2312"/>
          <w:sz w:val="32"/>
          <w:szCs w:val="32"/>
          <w:highlight w:val="none"/>
        </w:rPr>
        <w:t>分）。</w:t>
      </w:r>
    </w:p>
    <w:p w14:paraId="3A9112C7">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sz w:val="32"/>
          <w:szCs w:val="32"/>
          <w:highlight w:val="none"/>
        </w:rPr>
        <w:t>早孕建册率</w:t>
      </w:r>
      <w:r>
        <w:rPr>
          <w:rFonts w:hint="eastAsia" w:ascii="仿宋_GB2312" w:hAnsi="仿宋_GB2312" w:eastAsia="仿宋_GB2312" w:cs="仿宋_GB2312"/>
          <w:sz w:val="32"/>
          <w:szCs w:val="32"/>
          <w:highlight w:val="none"/>
        </w:rPr>
        <w:t>。抽查</w:t>
      </w:r>
      <w:r>
        <w:rPr>
          <w:rFonts w:hint="eastAsia" w:ascii="仿宋_GB2312" w:hAnsi="仿宋_GB2312" w:eastAsia="仿宋_GB2312" w:cs="仿宋_GB2312"/>
          <w:sz w:val="32"/>
          <w:szCs w:val="32"/>
          <w:highlight w:val="none"/>
          <w:lang w:val="en-US" w:eastAsia="zh-CN"/>
        </w:rPr>
        <w:t>89</w:t>
      </w:r>
      <w:r>
        <w:rPr>
          <w:rFonts w:hint="eastAsia" w:ascii="仿宋_GB2312" w:hAnsi="仿宋_GB2312" w:eastAsia="仿宋_GB2312" w:cs="仿宋_GB2312"/>
          <w:sz w:val="32"/>
          <w:szCs w:val="32"/>
          <w:highlight w:val="none"/>
        </w:rPr>
        <w:t>份档案核实均为真实档案，不规范档</w:t>
      </w:r>
      <w:r>
        <w:rPr>
          <w:rFonts w:hint="eastAsia" w:ascii="仿宋_GB2312" w:hAnsi="仿宋_GB2312" w:eastAsia="仿宋_GB2312" w:cs="仿宋_GB2312"/>
          <w:color w:val="000000" w:themeColor="text1"/>
          <w:sz w:val="32"/>
          <w:szCs w:val="32"/>
          <w:highlight w:val="none"/>
          <w14:textFill>
            <w14:solidFill>
              <w14:schemeClr w14:val="tx1"/>
            </w14:solidFill>
          </w14:textFill>
        </w:rPr>
        <w:t>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份</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校正后全区早孕建册率为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95.36</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达到目标要求（90%）</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全区除新韶（89.31%），其余8家机构均</w:t>
      </w:r>
      <w:r>
        <w:rPr>
          <w:rFonts w:hint="eastAsia" w:ascii="仿宋_GB2312" w:hAnsi="仿宋_GB2312" w:eastAsia="仿宋_GB2312" w:cs="仿宋_GB2312"/>
          <w:color w:val="000000" w:themeColor="text1"/>
          <w:sz w:val="32"/>
          <w:szCs w:val="32"/>
          <w:highlight w:val="none"/>
          <w14:textFill>
            <w14:solidFill>
              <w14:schemeClr w14:val="tx1"/>
            </w14:solidFill>
          </w14:textFill>
        </w:rPr>
        <w:t>达到90%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32"/>
          <w:szCs w:val="32"/>
          <w:highlight w:val="none"/>
          <w14:textFill>
            <w14:solidFill>
              <w14:schemeClr w14:val="tx1"/>
            </w14:solidFill>
          </w14:textFill>
        </w:rPr>
        <w:t>目标要求。</w:t>
      </w:r>
    </w:p>
    <w:p w14:paraId="61868FF5">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color w:val="000000" w:themeColor="text1"/>
          <w:sz w:val="32"/>
          <w:szCs w:val="32"/>
          <w:highlight w:val="none"/>
          <w14:textFill>
            <w14:solidFill>
              <w14:schemeClr w14:val="tx1"/>
            </w14:solidFill>
          </w14:textFill>
        </w:rPr>
        <w:t>产后访视率</w:t>
      </w:r>
      <w:r>
        <w:rPr>
          <w:rFonts w:hint="eastAsia" w:ascii="仿宋_GB2312" w:hAnsi="仿宋_GB2312" w:eastAsia="仿宋_GB2312" w:cs="仿宋_GB2312"/>
          <w:color w:val="000000" w:themeColor="text1"/>
          <w:sz w:val="32"/>
          <w:szCs w:val="32"/>
          <w:highlight w:val="none"/>
          <w14:textFill>
            <w14:solidFill>
              <w14:schemeClr w14:val="tx1"/>
            </w14:solidFill>
          </w14:textFill>
        </w:rPr>
        <w:t>。全区抽查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89</w:t>
      </w:r>
      <w:r>
        <w:rPr>
          <w:rFonts w:hint="eastAsia" w:ascii="仿宋_GB2312" w:hAnsi="仿宋_GB2312" w:eastAsia="仿宋_GB2312" w:cs="仿宋_GB2312"/>
          <w:color w:val="000000" w:themeColor="text1"/>
          <w:sz w:val="32"/>
          <w:szCs w:val="32"/>
          <w:highlight w:val="none"/>
          <w14:textFill>
            <w14:solidFill>
              <w14:schemeClr w14:val="tx1"/>
            </w14:solidFill>
          </w14:textFill>
        </w:rPr>
        <w:t>份档案核实均为真实档案，不规范档案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份，校正后全区产后访视率为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96.47</w:t>
      </w:r>
      <w:r>
        <w:rPr>
          <w:rFonts w:hint="eastAsia" w:ascii="仿宋_GB2312" w:hAnsi="仿宋_GB2312" w:eastAsia="仿宋_GB2312" w:cs="仿宋_GB2312"/>
          <w:color w:val="000000" w:themeColor="text1"/>
          <w:sz w:val="32"/>
          <w:szCs w:val="32"/>
          <w:highlight w:val="none"/>
          <w14:textFill>
            <w14:solidFill>
              <w14:schemeClr w14:val="tx1"/>
            </w14:solidFill>
          </w14:textFill>
        </w:rPr>
        <w:t>%，达到目标要求（90%）；全区9个机构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均</w:t>
      </w:r>
      <w:r>
        <w:rPr>
          <w:rFonts w:hint="eastAsia" w:ascii="仿宋_GB2312" w:hAnsi="仿宋_GB2312" w:eastAsia="仿宋_GB2312" w:cs="仿宋_GB2312"/>
          <w:color w:val="000000" w:themeColor="text1"/>
          <w:sz w:val="32"/>
          <w:szCs w:val="32"/>
          <w:highlight w:val="none"/>
          <w14:textFill>
            <w14:solidFill>
              <w14:schemeClr w14:val="tx1"/>
            </w14:solidFill>
          </w14:textFill>
        </w:rPr>
        <w:t>达标。</w:t>
      </w:r>
    </w:p>
    <w:p w14:paraId="28DA0F48">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color w:val="000000" w:themeColor="text1"/>
          <w:sz w:val="32"/>
          <w:szCs w:val="32"/>
          <w:highlight w:val="none"/>
          <w14:textFill>
            <w14:solidFill>
              <w14:schemeClr w14:val="tx1"/>
            </w14:solidFill>
          </w14:textFill>
        </w:rPr>
        <w:t>孕产妇系统管理率</w:t>
      </w:r>
      <w:r>
        <w:rPr>
          <w:rFonts w:hint="eastAsia" w:ascii="仿宋_GB2312" w:hAnsi="仿宋_GB2312" w:eastAsia="仿宋_GB2312" w:cs="仿宋_GB2312"/>
          <w:color w:val="000000" w:themeColor="text1"/>
          <w:sz w:val="32"/>
          <w:szCs w:val="32"/>
          <w:highlight w:val="none"/>
          <w14:textFill>
            <w14:solidFill>
              <w14:schemeClr w14:val="tx1"/>
            </w14:solidFill>
          </w14:textFill>
        </w:rPr>
        <w:t>。全区抽查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89</w:t>
      </w:r>
      <w:r>
        <w:rPr>
          <w:rFonts w:hint="eastAsia" w:ascii="仿宋_GB2312" w:hAnsi="仿宋_GB2312" w:eastAsia="仿宋_GB2312" w:cs="仿宋_GB2312"/>
          <w:color w:val="000000" w:themeColor="text1"/>
          <w:sz w:val="32"/>
          <w:szCs w:val="32"/>
          <w:highlight w:val="none"/>
          <w14:textFill>
            <w14:solidFill>
              <w14:schemeClr w14:val="tx1"/>
            </w14:solidFill>
          </w14:textFill>
        </w:rPr>
        <w:t>份档案核实均为真实档案，不规范档案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16</w:t>
      </w:r>
      <w:r>
        <w:rPr>
          <w:rFonts w:hint="eastAsia" w:ascii="仿宋_GB2312" w:hAnsi="仿宋_GB2312" w:eastAsia="仿宋_GB2312" w:cs="仿宋_GB2312"/>
          <w:color w:val="000000" w:themeColor="text1"/>
          <w:sz w:val="32"/>
          <w:szCs w:val="32"/>
          <w:highlight w:val="none"/>
          <w14:textFill>
            <w14:solidFill>
              <w14:schemeClr w14:val="tx1"/>
            </w14:solidFill>
          </w14:textFill>
        </w:rPr>
        <w:t>份，校正后全区孕产妇系</w:t>
      </w:r>
      <w:r>
        <w:rPr>
          <w:rFonts w:hint="eastAsia" w:ascii="仿宋_GB2312" w:hAnsi="仿宋_GB2312" w:eastAsia="仿宋_GB2312" w:cs="仿宋_GB2312"/>
          <w:color w:val="auto"/>
          <w:sz w:val="32"/>
          <w:szCs w:val="32"/>
          <w:highlight w:val="none"/>
        </w:rPr>
        <w:t>统管理率为</w:t>
      </w:r>
      <w:r>
        <w:rPr>
          <w:rFonts w:hint="eastAsia" w:ascii="仿宋_GB2312" w:hAnsi="仿宋_GB2312" w:eastAsia="仿宋_GB2312" w:cs="仿宋_GB2312"/>
          <w:color w:val="auto"/>
          <w:sz w:val="32"/>
          <w:szCs w:val="32"/>
          <w:highlight w:val="none"/>
          <w:lang w:val="en-US" w:eastAsia="zh-CN"/>
        </w:rPr>
        <w:t>83.19</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未</w:t>
      </w:r>
      <w:r>
        <w:rPr>
          <w:rFonts w:hint="eastAsia" w:ascii="仿宋_GB2312" w:hAnsi="仿宋_GB2312" w:eastAsia="仿宋_GB2312" w:cs="仿宋_GB2312"/>
          <w:color w:val="auto"/>
          <w:sz w:val="32"/>
          <w:szCs w:val="32"/>
          <w:highlight w:val="none"/>
        </w:rPr>
        <w:t>达目标要求（90%）。</w:t>
      </w:r>
      <w:r>
        <w:rPr>
          <w:rFonts w:hint="eastAsia" w:ascii="仿宋_GB2312" w:hAnsi="仿宋_GB2312" w:eastAsia="仿宋_GB2312" w:cs="仿宋_GB2312"/>
          <w:color w:val="auto"/>
          <w:sz w:val="32"/>
          <w:szCs w:val="32"/>
          <w:highlight w:val="none"/>
          <w:lang w:val="en-US" w:eastAsia="zh-CN"/>
        </w:rPr>
        <w:t>达标单位有风采、车站、犁市、乐园，剩余5家机构未达标。</w:t>
      </w:r>
    </w:p>
    <w:p w14:paraId="0343E41B">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000000" w:themeColor="text1"/>
          <w:sz w:val="32"/>
          <w:szCs w:val="32"/>
          <w:highlight w:val="none"/>
          <w:lang w:val="en-US"/>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存在问题：</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空缺项超过3项；高龄孕妇未按要求转诊到上级医院做产前诊断；未按规范的频次进行随访；高危的孕妇未按要求复查及指导；产检医院填写错误；产时信息未填写。</w:t>
      </w:r>
    </w:p>
    <w:p w14:paraId="73510CC2">
      <w:pPr>
        <w:keepNext w:val="0"/>
        <w:keepLines w:val="0"/>
        <w:pageBreakBefore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2"/>
          <w:sz w:val="32"/>
          <w:szCs w:val="32"/>
          <w:lang w:val="en-US" w:eastAsia="zh-CN" w:bidi="ar-SA"/>
        </w:rPr>
        <w:t>（四）</w:t>
      </w:r>
      <w:r>
        <w:rPr>
          <w:rFonts w:hint="eastAsia" w:ascii="仿宋_GB2312" w:hAnsi="仿宋_GB2312" w:eastAsia="仿宋_GB2312" w:cs="仿宋_GB2312"/>
          <w:sz w:val="32"/>
          <w:szCs w:val="32"/>
          <w:highlight w:val="none"/>
        </w:rPr>
        <w:t>老年人健康管理</w:t>
      </w:r>
    </w:p>
    <w:p w14:paraId="7DFA6494">
      <w:pPr>
        <w:keepNext w:val="0"/>
        <w:keepLines w:val="0"/>
        <w:pageBreakBefore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老年人健康管理</w:t>
      </w:r>
      <w:r>
        <w:rPr>
          <w:rFonts w:hint="eastAsia" w:ascii="仿宋_GB2312" w:hAnsi="仿宋_GB2312" w:eastAsia="仿宋_GB2312" w:cs="仿宋_GB2312"/>
          <w:sz w:val="32"/>
          <w:szCs w:val="32"/>
          <w:highlight w:val="none"/>
          <w:lang w:eastAsia="zh-CN"/>
        </w:rPr>
        <w:t>该项总分</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分，平均</w:t>
      </w:r>
      <w:r>
        <w:rPr>
          <w:rFonts w:hint="eastAsia" w:ascii="仿宋_GB2312" w:hAnsi="仿宋_GB2312" w:eastAsia="仿宋_GB2312" w:cs="仿宋_GB2312"/>
          <w:sz w:val="32"/>
          <w:szCs w:val="32"/>
          <w:highlight w:val="none"/>
          <w:lang w:val="en-US" w:eastAsia="zh-CN"/>
        </w:rPr>
        <w:t>6.29</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满分单位为花坪，最低分为新韶（5.56）</w:t>
      </w:r>
      <w:r>
        <w:rPr>
          <w:rFonts w:hint="eastAsia" w:ascii="仿宋_GB2312" w:hAnsi="仿宋_GB2312" w:eastAsia="仿宋_GB2312" w:cs="仿宋_GB2312"/>
          <w:sz w:val="32"/>
          <w:szCs w:val="32"/>
          <w:highlight w:val="none"/>
        </w:rPr>
        <w:t>。</w:t>
      </w:r>
    </w:p>
    <w:p w14:paraId="6B8BFA75">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老年人</w:t>
      </w:r>
      <w:r>
        <w:rPr>
          <w:rFonts w:hint="eastAsia" w:ascii="仿宋_GB2312" w:hAnsi="仿宋_GB2312" w:eastAsia="仿宋_GB2312" w:cs="仿宋_GB2312"/>
          <w:b/>
          <w:sz w:val="32"/>
          <w:szCs w:val="32"/>
          <w:highlight w:val="none"/>
          <w:lang w:val="en-US" w:eastAsia="zh-CN"/>
        </w:rPr>
        <w:t>健康管理率</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color w:val="auto"/>
          <w:sz w:val="32"/>
          <w:szCs w:val="32"/>
          <w:highlight w:val="none"/>
        </w:rPr>
        <w:t>全区共抽取90份档案，规范</w:t>
      </w:r>
      <w:r>
        <w:rPr>
          <w:rFonts w:hint="eastAsia" w:ascii="仿宋_GB2312" w:hAnsi="仿宋_GB2312" w:eastAsia="仿宋_GB2312" w:cs="仿宋_GB2312"/>
          <w:color w:val="auto"/>
          <w:sz w:val="32"/>
          <w:szCs w:val="32"/>
          <w:highlight w:val="none"/>
          <w:lang w:val="en-US" w:eastAsia="zh-CN"/>
        </w:rPr>
        <w:t>87</w:t>
      </w:r>
      <w:r>
        <w:rPr>
          <w:rFonts w:hint="eastAsia" w:ascii="仿宋_GB2312" w:hAnsi="仿宋_GB2312" w:eastAsia="仿宋_GB2312" w:cs="仿宋_GB2312"/>
          <w:color w:val="auto"/>
          <w:sz w:val="32"/>
          <w:szCs w:val="32"/>
          <w:highlight w:val="none"/>
        </w:rPr>
        <w:t>份，不规范</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份。</w:t>
      </w:r>
      <w:r>
        <w:rPr>
          <w:rFonts w:hint="eastAsia" w:ascii="仿宋_GB2312" w:hAnsi="仿宋_GB2312" w:eastAsia="仿宋_GB2312" w:cs="仿宋_GB2312"/>
          <w:sz w:val="32"/>
          <w:szCs w:val="32"/>
          <w:highlight w:val="none"/>
        </w:rPr>
        <w:t>校正后全区老年人城乡社区规范管理率为</w:t>
      </w:r>
      <w:r>
        <w:rPr>
          <w:rFonts w:hint="eastAsia" w:ascii="仿宋_GB2312" w:hAnsi="仿宋_GB2312" w:eastAsia="仿宋_GB2312" w:cs="仿宋_GB2312"/>
          <w:sz w:val="32"/>
          <w:szCs w:val="32"/>
          <w:highlight w:val="none"/>
          <w:lang w:val="en-US" w:eastAsia="zh-CN"/>
        </w:rPr>
        <w:t>51.10</w:t>
      </w:r>
      <w:r>
        <w:rPr>
          <w:rFonts w:hint="eastAsia" w:ascii="仿宋_GB2312" w:hAnsi="仿宋_GB2312" w:eastAsia="仿宋_GB2312" w:cs="仿宋_GB2312"/>
          <w:sz w:val="32"/>
          <w:szCs w:val="32"/>
          <w:highlight w:val="none"/>
        </w:rPr>
        <w:t>%，未达目标要求（</w:t>
      </w:r>
      <w:r>
        <w:rPr>
          <w:rFonts w:hint="eastAsia" w:ascii="仿宋_GB2312" w:hAnsi="仿宋_GB2312" w:eastAsia="仿宋_GB2312" w:cs="仿宋_GB2312"/>
          <w:sz w:val="32"/>
          <w:szCs w:val="32"/>
          <w:highlight w:val="none"/>
          <w:lang w:val="en-US" w:eastAsia="zh-CN"/>
        </w:rPr>
        <w:t>64</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全区除花坪（64.14%），8个</w:t>
      </w:r>
      <w:r>
        <w:rPr>
          <w:rFonts w:hint="eastAsia" w:ascii="仿宋_GB2312" w:hAnsi="仿宋_GB2312" w:eastAsia="仿宋_GB2312" w:cs="仿宋_GB2312"/>
          <w:sz w:val="32"/>
          <w:szCs w:val="32"/>
          <w:highlight w:val="none"/>
        </w:rPr>
        <w:t>单位均未达标，</w:t>
      </w:r>
      <w:r>
        <w:rPr>
          <w:rFonts w:hint="eastAsia" w:ascii="仿宋_GB2312" w:hAnsi="仿宋_GB2312" w:eastAsia="仿宋_GB2312" w:cs="仿宋_GB2312"/>
          <w:sz w:val="32"/>
          <w:szCs w:val="32"/>
          <w:highlight w:val="none"/>
          <w:lang w:val="en-US" w:eastAsia="zh-CN"/>
        </w:rPr>
        <w:t>管理率最低为新韶（44.46%）</w:t>
      </w:r>
      <w:r>
        <w:rPr>
          <w:rFonts w:hint="eastAsia" w:ascii="仿宋_GB2312" w:hAnsi="仿宋_GB2312" w:eastAsia="仿宋_GB2312" w:cs="仿宋_GB2312"/>
          <w:sz w:val="32"/>
          <w:szCs w:val="32"/>
          <w:highlight w:val="none"/>
        </w:rPr>
        <w:t>。</w:t>
      </w:r>
    </w:p>
    <w:p w14:paraId="6AEBA86B">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lang w:val="en-US"/>
        </w:rPr>
      </w:pPr>
      <w:r>
        <w:rPr>
          <w:rFonts w:hint="eastAsia" w:ascii="仿宋_GB2312" w:hAnsi="仿宋_GB2312" w:eastAsia="仿宋_GB2312" w:cs="仿宋_GB2312"/>
          <w:b/>
          <w:bCs/>
          <w:sz w:val="32"/>
          <w:szCs w:val="32"/>
          <w:highlight w:val="none"/>
          <w:lang w:val="en-US" w:eastAsia="zh-CN"/>
        </w:rPr>
        <w:t>存在问题：</w:t>
      </w:r>
      <w:r>
        <w:rPr>
          <w:rFonts w:hint="eastAsia" w:ascii="仿宋_GB2312" w:hAnsi="仿宋_GB2312" w:eastAsia="仿宋_GB2312" w:cs="仿宋_GB2312"/>
          <w:b w:val="0"/>
          <w:bCs w:val="0"/>
          <w:sz w:val="32"/>
          <w:szCs w:val="32"/>
          <w:highlight w:val="none"/>
          <w:lang w:val="en-US" w:eastAsia="zh-CN"/>
        </w:rPr>
        <w:t>老年人健康管</w:t>
      </w:r>
      <w:r>
        <w:rPr>
          <w:rFonts w:hint="eastAsia" w:ascii="仿宋_GB2312" w:hAnsi="仿宋_GB2312" w:eastAsia="仿宋_GB2312" w:cs="仿宋_GB2312"/>
          <w:sz w:val="32"/>
          <w:szCs w:val="32"/>
          <w:highlight w:val="none"/>
          <w:lang w:val="en-US" w:eastAsia="zh-CN"/>
        </w:rPr>
        <w:t>理率低。高血压血压控制不满意评为血压升高，未纳入慢性病管理；高血压基本信息表未填写，并与健康体检表现存的主要问题不一致；患者否认高血压，但系统建有高血压档案。</w:t>
      </w:r>
    </w:p>
    <w:p w14:paraId="09057B93">
      <w:pPr>
        <w:keepNext w:val="0"/>
        <w:keepLines w:val="0"/>
        <w:pageBreakBefore w:val="0"/>
        <w:numPr>
          <w:ilvl w:val="0"/>
          <w:numId w:val="0"/>
        </w:numPr>
        <w:shd w:val="clear" w:color="auto" w:fill="FFFFFF"/>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2"/>
          <w:sz w:val="32"/>
          <w:szCs w:val="32"/>
          <w:lang w:val="en-US" w:eastAsia="zh-CN" w:bidi="ar-SA"/>
        </w:rPr>
        <w:t>（五）</w:t>
      </w:r>
      <w:r>
        <w:rPr>
          <w:rFonts w:hint="eastAsia" w:ascii="仿宋_GB2312" w:hAnsi="仿宋_GB2312" w:eastAsia="仿宋_GB2312" w:cs="仿宋_GB2312"/>
          <w:sz w:val="32"/>
          <w:szCs w:val="32"/>
          <w:highlight w:val="none"/>
        </w:rPr>
        <w:t>高血压患者健康管理</w:t>
      </w:r>
    </w:p>
    <w:p w14:paraId="6C8029DF">
      <w:pPr>
        <w:keepNext w:val="0"/>
        <w:keepLines w:val="0"/>
        <w:pageBreakBefore w:val="0"/>
        <w:numPr>
          <w:ilvl w:val="0"/>
          <w:numId w:val="0"/>
        </w:numPr>
        <w:shd w:val="clear" w:color="auto" w:fill="FFFFFF"/>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高血压患者健康管理项目</w:t>
      </w:r>
      <w:r>
        <w:rPr>
          <w:rFonts w:hint="eastAsia" w:ascii="仿宋_GB2312" w:hAnsi="仿宋_GB2312" w:eastAsia="仿宋_GB2312" w:cs="仿宋_GB2312"/>
          <w:sz w:val="32"/>
          <w:szCs w:val="32"/>
          <w:highlight w:val="none"/>
          <w:lang w:eastAsia="zh-CN"/>
        </w:rPr>
        <w:t>该项总分</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分，平均6.</w:t>
      </w:r>
      <w:r>
        <w:rPr>
          <w:rFonts w:hint="eastAsia" w:ascii="仿宋_GB2312" w:hAnsi="仿宋_GB2312" w:eastAsia="仿宋_GB2312" w:cs="仿宋_GB2312"/>
          <w:sz w:val="32"/>
          <w:szCs w:val="32"/>
          <w:highlight w:val="none"/>
          <w:lang w:val="en-US" w:eastAsia="zh-CN"/>
        </w:rPr>
        <w:t>45</w:t>
      </w:r>
      <w:r>
        <w:rPr>
          <w:rFonts w:hint="eastAsia" w:ascii="仿宋_GB2312" w:hAnsi="仿宋_GB2312" w:eastAsia="仿宋_GB2312" w:cs="仿宋_GB2312"/>
          <w:sz w:val="32"/>
          <w:szCs w:val="32"/>
          <w:highlight w:val="none"/>
        </w:rPr>
        <w:t>分。单项满分</w:t>
      </w:r>
      <w:r>
        <w:rPr>
          <w:rFonts w:hint="eastAsia" w:ascii="仿宋_GB2312" w:hAnsi="仿宋_GB2312" w:eastAsia="仿宋_GB2312" w:cs="仿宋_GB2312"/>
          <w:sz w:val="32"/>
          <w:szCs w:val="32"/>
          <w:highlight w:val="none"/>
          <w:lang w:val="en-US" w:eastAsia="zh-CN"/>
        </w:rPr>
        <w:t>为</w:t>
      </w:r>
      <w:r>
        <w:rPr>
          <w:rFonts w:hint="eastAsia" w:ascii="仿宋_GB2312" w:hAnsi="仿宋_GB2312" w:eastAsia="仿宋_GB2312" w:cs="仿宋_GB2312"/>
          <w:sz w:val="32"/>
          <w:szCs w:val="32"/>
          <w:highlight w:val="none"/>
        </w:rPr>
        <w:t>风采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最低分为</w:t>
      </w:r>
      <w:r>
        <w:rPr>
          <w:rFonts w:hint="eastAsia" w:ascii="仿宋_GB2312" w:hAnsi="仿宋_GB2312" w:eastAsia="仿宋_GB2312" w:cs="仿宋_GB2312"/>
          <w:sz w:val="32"/>
          <w:szCs w:val="32"/>
          <w:highlight w:val="none"/>
        </w:rPr>
        <w:t>车站（5.</w:t>
      </w:r>
      <w:r>
        <w:rPr>
          <w:rFonts w:hint="eastAsia" w:ascii="仿宋_GB2312" w:hAnsi="仿宋_GB2312" w:eastAsia="仿宋_GB2312" w:cs="仿宋_GB2312"/>
          <w:sz w:val="32"/>
          <w:szCs w:val="32"/>
          <w:highlight w:val="none"/>
          <w:lang w:val="en-US" w:eastAsia="zh-CN"/>
        </w:rPr>
        <w:t>44</w:t>
      </w:r>
      <w:r>
        <w:rPr>
          <w:rFonts w:hint="eastAsia" w:ascii="仿宋_GB2312" w:hAnsi="仿宋_GB2312" w:eastAsia="仿宋_GB2312" w:cs="仿宋_GB2312"/>
          <w:sz w:val="32"/>
          <w:szCs w:val="32"/>
          <w:highlight w:val="none"/>
        </w:rPr>
        <w:t>分）。</w:t>
      </w:r>
    </w:p>
    <w:p w14:paraId="021A377E">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sz w:val="32"/>
          <w:szCs w:val="32"/>
          <w:highlight w:val="none"/>
        </w:rPr>
        <w:t>高血压患者管理任务完成情况</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color w:val="auto"/>
          <w:sz w:val="32"/>
          <w:szCs w:val="32"/>
          <w:highlight w:val="none"/>
        </w:rPr>
        <w:t>全区已管理高血压患者1</w:t>
      </w:r>
      <w:r>
        <w:rPr>
          <w:rFonts w:hint="eastAsia" w:ascii="仿宋_GB2312" w:hAnsi="仿宋_GB2312" w:eastAsia="仿宋_GB2312" w:cs="仿宋_GB2312"/>
          <w:sz w:val="32"/>
          <w:szCs w:val="32"/>
          <w:highlight w:val="none"/>
          <w:lang w:val="en-US" w:eastAsia="zh-CN"/>
        </w:rPr>
        <w:t>3679人，全区任务完成率106.22%，达到目标要求（100%），除碧桂园（93.55%）、车站（99.24%）未达标，其余7家单位均达标。</w:t>
      </w:r>
    </w:p>
    <w:p w14:paraId="013A115F">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高血压患者规范管理率。</w:t>
      </w:r>
      <w:r>
        <w:rPr>
          <w:rFonts w:hint="eastAsia" w:ascii="仿宋_GB2312" w:hAnsi="仿宋_GB2312" w:eastAsia="仿宋_GB2312" w:cs="仿宋_GB2312"/>
          <w:sz w:val="32"/>
          <w:szCs w:val="32"/>
          <w:highlight w:val="none"/>
          <w:lang w:val="en-US" w:eastAsia="zh-CN"/>
        </w:rPr>
        <w:t>本次抽查已管理档案90份，规范档案63份，不规范档案27份，校正后全区高血压患者规范管理率为70%，达目标要求（64%）；校正后未达标机构有车站（40%）、乐园卫生院（40%）、花坪（50%）。</w:t>
      </w:r>
    </w:p>
    <w:p w14:paraId="51E5E561">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血压控制率。</w:t>
      </w:r>
      <w:r>
        <w:rPr>
          <w:rFonts w:hint="eastAsia" w:ascii="仿宋_GB2312" w:hAnsi="仿宋_GB2312" w:eastAsia="仿宋_GB2312" w:cs="仿宋_GB2312"/>
          <w:sz w:val="32"/>
          <w:szCs w:val="32"/>
          <w:highlight w:val="none"/>
          <w:lang w:val="en-US" w:eastAsia="zh-CN"/>
        </w:rPr>
        <w:t>抽查90份档案，核实最近一次随访血压达标档案76份，校正后全区血压控制率为84.44%，达到目标要求（40%）；全区9个单位均已达标。</w:t>
      </w:r>
    </w:p>
    <w:p w14:paraId="296850C8">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高血压高危人群</w:t>
      </w:r>
      <w:r>
        <w:rPr>
          <w:rFonts w:hint="eastAsia" w:hAnsi="仿宋_GB2312" w:cs="仿宋_GB2312"/>
          <w:b/>
          <w:bCs/>
          <w:sz w:val="32"/>
          <w:szCs w:val="32"/>
          <w:highlight w:val="none"/>
          <w:lang w:val="en-US" w:eastAsia="zh-CN"/>
        </w:rPr>
        <w:t>任务管理完成率。</w:t>
      </w:r>
      <w:r>
        <w:rPr>
          <w:rFonts w:hint="eastAsia" w:hAnsi="仿宋_GB2312" w:cs="仿宋_GB2312"/>
          <w:b w:val="0"/>
          <w:bCs w:val="0"/>
          <w:sz w:val="32"/>
          <w:szCs w:val="32"/>
          <w:highlight w:val="none"/>
          <w:lang w:val="en-US" w:eastAsia="zh-CN"/>
        </w:rPr>
        <w:t>除</w:t>
      </w:r>
      <w:r>
        <w:rPr>
          <w:rFonts w:hint="eastAsia" w:ascii="仿宋_GB2312" w:hAnsi="仿宋_GB2312" w:eastAsia="仿宋_GB2312" w:cs="仿宋_GB2312"/>
          <w:b w:val="0"/>
          <w:bCs w:val="0"/>
          <w:sz w:val="32"/>
          <w:szCs w:val="32"/>
          <w:highlight w:val="none"/>
          <w:lang w:val="en-US" w:eastAsia="zh-CN"/>
        </w:rPr>
        <w:t>风采，花坪</w:t>
      </w:r>
      <w:r>
        <w:rPr>
          <w:rFonts w:hint="eastAsia" w:hAnsi="仿宋_GB2312" w:cs="仿宋_GB2312"/>
          <w:b w:val="0"/>
          <w:bCs w:val="0"/>
          <w:sz w:val="32"/>
          <w:szCs w:val="32"/>
          <w:highlight w:val="none"/>
          <w:lang w:val="en-US" w:eastAsia="zh-CN"/>
        </w:rPr>
        <w:t>完成率</w:t>
      </w:r>
      <w:r>
        <w:rPr>
          <w:rFonts w:hint="eastAsia" w:ascii="仿宋_GB2312" w:hAnsi="仿宋_GB2312" w:eastAsia="仿宋_GB2312" w:cs="仿宋_GB2312"/>
          <w:b w:val="0"/>
          <w:bCs w:val="0"/>
          <w:sz w:val="32"/>
          <w:szCs w:val="32"/>
          <w:highlight w:val="none"/>
          <w:lang w:val="en-US" w:eastAsia="zh-CN"/>
        </w:rPr>
        <w:t>达标</w:t>
      </w:r>
      <w:r>
        <w:rPr>
          <w:rFonts w:hint="eastAsia" w:hAnsi="仿宋_GB2312" w:cs="仿宋_GB2312"/>
          <w:b w:val="0"/>
          <w:bCs w:val="0"/>
          <w:sz w:val="32"/>
          <w:szCs w:val="32"/>
          <w:highlight w:val="none"/>
          <w:lang w:val="en-US" w:eastAsia="zh-CN"/>
        </w:rPr>
        <w:t>外</w:t>
      </w:r>
      <w:r>
        <w:rPr>
          <w:rFonts w:hint="eastAsia" w:ascii="仿宋_GB2312" w:hAnsi="仿宋_GB2312" w:eastAsia="仿宋_GB2312" w:cs="仿宋_GB2312"/>
          <w:b w:val="0"/>
          <w:bCs w:val="0"/>
          <w:sz w:val="32"/>
          <w:szCs w:val="32"/>
          <w:highlight w:val="none"/>
          <w:lang w:val="en-US" w:eastAsia="zh-CN"/>
        </w:rPr>
        <w:t>，其他7家单位均未达标。</w:t>
      </w:r>
    </w:p>
    <w:p w14:paraId="0C726F12">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高血压门诊建档情况</w:t>
      </w:r>
      <w:r>
        <w:rPr>
          <w:rFonts w:hint="eastAsia" w:ascii="仿宋_GB2312" w:hAnsi="仿宋_GB2312" w:eastAsia="仿宋_GB2312" w:cs="仿宋_GB2312"/>
          <w:sz w:val="32"/>
          <w:szCs w:val="32"/>
          <w:highlight w:val="none"/>
          <w:lang w:val="en-US" w:eastAsia="zh-CN"/>
        </w:rPr>
        <w:t>。核查门诊高血压档案45份，已在公卫系统建档39份，门诊建档率为86.67%，达到目标要求（80%）；全区9个单位均已达标。</w:t>
      </w:r>
    </w:p>
    <w:p w14:paraId="15E4499C">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存在问题：</w:t>
      </w:r>
      <w:r>
        <w:rPr>
          <w:rFonts w:hint="eastAsia" w:ascii="仿宋_GB2312" w:hAnsi="仿宋_GB2312" w:eastAsia="仿宋_GB2312" w:cs="仿宋_GB2312"/>
          <w:sz w:val="32"/>
          <w:szCs w:val="32"/>
          <w:highlight w:val="none"/>
          <w:lang w:val="en-US" w:eastAsia="zh-CN"/>
        </w:rPr>
        <w:t>辖区高血压高危人群管理率不达标。随访频次未达到规范要求（4次面对面随访），未提供年度体检。血压控制不满意未在2周内随访，年度体检异常未评价，未指导，高血压用药不规范（与患者服用不相符）。</w:t>
      </w:r>
    </w:p>
    <w:p w14:paraId="6CE1E587">
      <w:pPr>
        <w:keepNext w:val="0"/>
        <w:keepLines w:val="0"/>
        <w:pageBreakBefore w:val="0"/>
        <w:numPr>
          <w:ilvl w:val="0"/>
          <w:numId w:val="0"/>
        </w:numPr>
        <w:shd w:val="clear" w:color="auto" w:fill="FFFFFF"/>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highlight w:val="none"/>
          <w:lang w:val="en-US"/>
        </w:rPr>
      </w:pPr>
      <w:r>
        <w:rPr>
          <w:rFonts w:hint="eastAsia" w:ascii="仿宋_GB2312" w:hAnsi="仿宋_GB2312" w:eastAsia="仿宋_GB2312" w:cs="仿宋_GB2312"/>
          <w:sz w:val="32"/>
          <w:szCs w:val="32"/>
          <w:highlight w:val="none"/>
          <w:lang w:val="en-US" w:eastAsia="zh-CN"/>
        </w:rPr>
        <w:t>（六）</w:t>
      </w:r>
      <w:r>
        <w:rPr>
          <w:rFonts w:hint="eastAsia" w:ascii="仿宋_GB2312" w:hAnsi="仿宋_GB2312" w:eastAsia="仿宋_GB2312" w:cs="仿宋_GB2312"/>
          <w:sz w:val="32"/>
          <w:szCs w:val="32"/>
          <w:highlight w:val="none"/>
        </w:rPr>
        <w:t>糖尿病患者健康管理</w:t>
      </w:r>
    </w:p>
    <w:p w14:paraId="5BEC61D8">
      <w:pPr>
        <w:keepNext w:val="0"/>
        <w:keepLines w:val="0"/>
        <w:pageBreakBefore w:val="0"/>
        <w:numPr>
          <w:ilvl w:val="0"/>
          <w:numId w:val="0"/>
        </w:numPr>
        <w:shd w:val="clear" w:color="auto" w:fill="FFFFFF"/>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糖尿病患者健康管理项目</w:t>
      </w:r>
      <w:r>
        <w:rPr>
          <w:rFonts w:hint="eastAsia" w:ascii="仿宋_GB2312" w:hAnsi="仿宋_GB2312" w:eastAsia="仿宋_GB2312" w:cs="仿宋_GB2312"/>
          <w:sz w:val="32"/>
          <w:szCs w:val="32"/>
          <w:highlight w:val="none"/>
          <w:lang w:eastAsia="zh-CN"/>
        </w:rPr>
        <w:t>该项总分</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分，平均</w:t>
      </w:r>
      <w:r>
        <w:rPr>
          <w:rFonts w:hint="eastAsia" w:ascii="仿宋_GB2312" w:hAnsi="仿宋_GB2312" w:eastAsia="仿宋_GB2312" w:cs="仿宋_GB2312"/>
          <w:sz w:val="32"/>
          <w:szCs w:val="32"/>
          <w:highlight w:val="none"/>
          <w:lang w:val="en-US" w:eastAsia="zh-CN"/>
        </w:rPr>
        <w:t>5.62</w:t>
      </w:r>
      <w:r>
        <w:rPr>
          <w:rFonts w:hint="eastAsia" w:ascii="仿宋_GB2312" w:hAnsi="仿宋_GB2312" w:eastAsia="仿宋_GB2312" w:cs="仿宋_GB2312"/>
          <w:sz w:val="32"/>
          <w:szCs w:val="32"/>
          <w:highlight w:val="none"/>
        </w:rPr>
        <w:t>分。单项满分单位</w:t>
      </w:r>
      <w:r>
        <w:rPr>
          <w:rFonts w:hint="eastAsia" w:ascii="仿宋_GB2312" w:hAnsi="仿宋_GB2312" w:eastAsia="仿宋_GB2312" w:cs="仿宋_GB2312"/>
          <w:sz w:val="32"/>
          <w:szCs w:val="32"/>
          <w:highlight w:val="none"/>
          <w:lang w:val="en-US" w:eastAsia="zh-CN"/>
        </w:rPr>
        <w:t>有5个</w:t>
      </w:r>
      <w:r>
        <w:rPr>
          <w:rFonts w:hint="eastAsia" w:ascii="仿宋_GB2312" w:hAnsi="仿宋_GB2312" w:eastAsia="仿宋_GB2312" w:cs="仿宋_GB2312"/>
          <w:sz w:val="32"/>
          <w:szCs w:val="32"/>
          <w:highlight w:val="none"/>
        </w:rPr>
        <w:t>，分别为风采、东河</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碧桂园、犁市、新韶</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最低分为</w:t>
      </w:r>
      <w:r>
        <w:rPr>
          <w:rFonts w:hint="eastAsia" w:ascii="仿宋_GB2312" w:hAnsi="仿宋_GB2312" w:eastAsia="仿宋_GB2312" w:cs="仿宋_GB2312"/>
          <w:sz w:val="32"/>
          <w:szCs w:val="32"/>
          <w:highlight w:val="none"/>
        </w:rPr>
        <w:t>十里亭（</w:t>
      </w:r>
      <w:r>
        <w:rPr>
          <w:rFonts w:hint="eastAsia" w:ascii="仿宋_GB2312" w:hAnsi="仿宋_GB2312" w:eastAsia="仿宋_GB2312" w:cs="仿宋_GB2312"/>
          <w:sz w:val="32"/>
          <w:szCs w:val="32"/>
          <w:highlight w:val="none"/>
          <w:lang w:val="en-US" w:eastAsia="zh-CN"/>
        </w:rPr>
        <w:t>4.76</w:t>
      </w:r>
      <w:r>
        <w:rPr>
          <w:rFonts w:hint="eastAsia" w:ascii="仿宋_GB2312" w:hAnsi="仿宋_GB2312" w:eastAsia="仿宋_GB2312" w:cs="仿宋_GB2312"/>
          <w:sz w:val="32"/>
          <w:szCs w:val="32"/>
          <w:highlight w:val="none"/>
        </w:rPr>
        <w:t>分）。</w:t>
      </w:r>
    </w:p>
    <w:p w14:paraId="66B49457">
      <w:pPr>
        <w:pStyle w:val="9"/>
        <w:keepNext w:val="0"/>
        <w:keepLines w:val="0"/>
        <w:pageBreakBefore w:val="0"/>
        <w:kinsoku/>
        <w:wordWrap/>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糖尿病患者管理任务完成情况。</w:t>
      </w:r>
      <w:r>
        <w:rPr>
          <w:rFonts w:hint="eastAsia" w:ascii="仿宋_GB2312" w:hAnsi="仿宋_GB2312" w:eastAsia="仿宋_GB2312" w:cs="仿宋_GB2312"/>
          <w:sz w:val="32"/>
          <w:szCs w:val="32"/>
          <w:highlight w:val="none"/>
        </w:rPr>
        <w:t>全区已管理糖尿病患者6185人，校正后任务完成率为100%，全区已达到目标要求（100%）。全区</w:t>
      </w:r>
      <w:r>
        <w:rPr>
          <w:rFonts w:hint="eastAsia" w:ascii="仿宋_GB2312" w:hAnsi="仿宋_GB2312" w:eastAsia="仿宋_GB2312" w:cs="仿宋_GB2312"/>
          <w:sz w:val="32"/>
          <w:szCs w:val="32"/>
          <w:highlight w:val="none"/>
          <w:lang w:val="en-US" w:eastAsia="zh-CN"/>
        </w:rPr>
        <w:t>除车站</w:t>
      </w:r>
      <w:r>
        <w:rPr>
          <w:rFonts w:hint="eastAsia" w:ascii="仿宋_GB2312" w:hAnsi="仿宋_GB2312" w:eastAsia="仿宋_GB2312" w:cs="仿宋_GB2312"/>
          <w:sz w:val="32"/>
          <w:szCs w:val="32"/>
          <w:highlight w:val="none"/>
        </w:rPr>
        <w:t>（99.83%）</w:t>
      </w:r>
      <w:r>
        <w:rPr>
          <w:rFonts w:hint="eastAsia" w:ascii="仿宋_GB2312" w:hAnsi="仿宋_GB2312" w:eastAsia="仿宋_GB2312" w:cs="仿宋_GB2312"/>
          <w:sz w:val="32"/>
          <w:szCs w:val="32"/>
          <w:highlight w:val="none"/>
          <w:lang w:val="en-US" w:eastAsia="zh-CN"/>
        </w:rPr>
        <w:t>未达标，其余8个单位均达标。</w:t>
      </w:r>
      <w:bookmarkStart w:id="0" w:name="_GoBack"/>
      <w:bookmarkEnd w:id="0"/>
    </w:p>
    <w:p w14:paraId="273CA59B">
      <w:pPr>
        <w:pStyle w:val="9"/>
        <w:keepNext w:val="0"/>
        <w:keepLines w:val="0"/>
        <w:pageBreakBefore w:val="0"/>
        <w:kinsoku/>
        <w:wordWrap/>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糖尿病患者规范管理率。</w:t>
      </w:r>
      <w:r>
        <w:rPr>
          <w:rFonts w:hint="eastAsia" w:ascii="仿宋_GB2312" w:hAnsi="仿宋_GB2312" w:eastAsia="仿宋_GB2312" w:cs="仿宋_GB2312"/>
          <w:sz w:val="32"/>
          <w:szCs w:val="32"/>
          <w:highlight w:val="none"/>
        </w:rPr>
        <w:t>抽查已管理糖尿病档案90份，规范56份</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不规范档案34份，校正后全区糖尿病患者规范管理率为62.22%，未达到目标要求（64%）</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未达标单位有5个，分别为十里亭（40%）、乐园（50%）、花坪（50%）、车站（50%）。</w:t>
      </w:r>
    </w:p>
    <w:p w14:paraId="355ED352">
      <w:pPr>
        <w:pStyle w:val="9"/>
        <w:keepNext w:val="0"/>
        <w:keepLines w:val="0"/>
        <w:pageBreakBefore w:val="0"/>
        <w:kinsoku/>
        <w:wordWrap/>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血糖控制率。</w:t>
      </w:r>
      <w:r>
        <w:rPr>
          <w:rFonts w:hint="eastAsia" w:ascii="仿宋_GB2312" w:hAnsi="仿宋_GB2312" w:eastAsia="仿宋_GB2312" w:cs="仿宋_GB2312"/>
          <w:sz w:val="32"/>
          <w:szCs w:val="32"/>
          <w:highlight w:val="none"/>
        </w:rPr>
        <w:t>抽查90份档案，其中最近一次随访血压达标51份，校正后血糖控制率为56.67%，达到目标要求（40%）。校正后的血糖控制率9个单位均</w:t>
      </w:r>
      <w:r>
        <w:rPr>
          <w:rFonts w:hint="eastAsia" w:ascii="仿宋_GB2312" w:hAnsi="仿宋_GB2312" w:eastAsia="仿宋_GB2312" w:cs="仿宋_GB2312"/>
          <w:sz w:val="32"/>
          <w:szCs w:val="32"/>
          <w:highlight w:val="none"/>
          <w:lang w:eastAsia="zh-CN"/>
        </w:rPr>
        <w:t>达</w:t>
      </w:r>
      <w:r>
        <w:rPr>
          <w:rFonts w:hint="eastAsia" w:ascii="仿宋_GB2312" w:hAnsi="仿宋_GB2312" w:eastAsia="仿宋_GB2312" w:cs="仿宋_GB2312"/>
          <w:sz w:val="32"/>
          <w:szCs w:val="32"/>
          <w:highlight w:val="none"/>
        </w:rPr>
        <w:t>到目标要求。</w:t>
      </w:r>
    </w:p>
    <w:p w14:paraId="7BDFBD70">
      <w:pPr>
        <w:pStyle w:val="9"/>
        <w:keepNext w:val="0"/>
        <w:keepLines w:val="0"/>
        <w:pageBreakBefore w:val="0"/>
        <w:kinsoku/>
        <w:wordWrap/>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糖尿病门诊建档情况。</w:t>
      </w:r>
      <w:r>
        <w:rPr>
          <w:rFonts w:hint="eastAsia" w:ascii="仿宋_GB2312" w:hAnsi="仿宋_GB2312" w:eastAsia="仿宋_GB2312" w:cs="仿宋_GB2312"/>
          <w:sz w:val="32"/>
          <w:szCs w:val="32"/>
          <w:highlight w:val="none"/>
        </w:rPr>
        <w:t>现场共抽取门诊患者档案45份，已在公卫系统建档的43份，门诊建档率为95.56%，达到目标要求（80%）。全区9个机构均达标。</w:t>
      </w:r>
    </w:p>
    <w:p w14:paraId="0EC408D3">
      <w:pPr>
        <w:pStyle w:val="9"/>
        <w:keepNext w:val="0"/>
        <w:keepLines w:val="0"/>
        <w:pageBreakBefore w:val="0"/>
        <w:kinsoku/>
        <w:wordWrap/>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存在问题：</w:t>
      </w:r>
      <w:r>
        <w:rPr>
          <w:rFonts w:hint="eastAsia" w:ascii="仿宋_GB2312" w:hAnsi="仿宋_GB2312" w:eastAsia="仿宋_GB2312" w:cs="仿宋_GB2312"/>
          <w:sz w:val="32"/>
          <w:szCs w:val="32"/>
          <w:highlight w:val="none"/>
        </w:rPr>
        <w:t>无年度体检，随访频次不足，未达到每季度面访。随访未了解患者服药情况，未了解患者生活方式</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血糖控制不满意未增加随访未转诊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患者否认做足背动脉检查。</w:t>
      </w:r>
    </w:p>
    <w:p w14:paraId="6D7AB954">
      <w:pPr>
        <w:keepNext w:val="0"/>
        <w:keepLines w:val="0"/>
        <w:pageBreakBefore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2"/>
          <w:sz w:val="32"/>
          <w:szCs w:val="32"/>
          <w:highlight w:val="none"/>
          <w:lang w:val="en-US" w:eastAsia="zh-CN" w:bidi="ar-SA"/>
        </w:rPr>
        <w:t>（七）</w:t>
      </w:r>
      <w:r>
        <w:rPr>
          <w:rFonts w:hint="eastAsia" w:ascii="仿宋_GB2312" w:hAnsi="仿宋_GB2312" w:eastAsia="仿宋_GB2312" w:cs="仿宋_GB2312"/>
          <w:sz w:val="32"/>
          <w:szCs w:val="32"/>
          <w:highlight w:val="none"/>
        </w:rPr>
        <w:t>中医药健康管理</w:t>
      </w:r>
    </w:p>
    <w:p w14:paraId="2FD2F4FB">
      <w:pPr>
        <w:pStyle w:val="9"/>
        <w:keepNext w:val="0"/>
        <w:keepLines w:val="0"/>
        <w:pageBreakBefore w:val="0"/>
        <w:kinsoku/>
        <w:wordWrap/>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中医药健康管理项目该项总分</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分，平均</w:t>
      </w:r>
      <w:r>
        <w:rPr>
          <w:rFonts w:hint="eastAsia" w:ascii="仿宋_GB2312" w:hAnsi="仿宋_GB2312" w:eastAsia="仿宋_GB2312" w:cs="仿宋_GB2312"/>
          <w:sz w:val="32"/>
          <w:szCs w:val="32"/>
          <w:highlight w:val="none"/>
          <w:lang w:val="en-US" w:eastAsia="zh-CN"/>
        </w:rPr>
        <w:t>4.49</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该项最高分花坪（5.40分），最低分为碧桂园（3.83分）。</w:t>
      </w:r>
    </w:p>
    <w:p w14:paraId="12AB9584">
      <w:pPr>
        <w:pStyle w:val="9"/>
        <w:keepNext w:val="0"/>
        <w:keepLines w:val="0"/>
        <w:pageBreakBefore w:val="0"/>
        <w:kinsoku/>
        <w:wordWrap/>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老年人中医药健康管理情况。</w:t>
      </w:r>
      <w:r>
        <w:rPr>
          <w:rFonts w:hint="eastAsia" w:ascii="仿宋_GB2312" w:hAnsi="仿宋_GB2312" w:eastAsia="仿宋_GB2312" w:cs="仿宋_GB2312"/>
          <w:sz w:val="32"/>
          <w:szCs w:val="32"/>
          <w:highlight w:val="none"/>
        </w:rPr>
        <w:t>全区老年人中医药</w:t>
      </w:r>
      <w:r>
        <w:rPr>
          <w:rFonts w:hint="eastAsia" w:ascii="仿宋_GB2312" w:hAnsi="仿宋_GB2312" w:eastAsia="仿宋_GB2312" w:cs="仿宋_GB2312"/>
          <w:sz w:val="32"/>
          <w:szCs w:val="32"/>
          <w:highlight w:val="none"/>
          <w:lang w:eastAsia="zh-CN"/>
        </w:rPr>
        <w:t>健康</w:t>
      </w:r>
      <w:r>
        <w:rPr>
          <w:rFonts w:hint="eastAsia" w:ascii="仿宋_GB2312" w:hAnsi="仿宋_GB2312" w:eastAsia="仿宋_GB2312" w:cs="仿宋_GB2312"/>
          <w:sz w:val="32"/>
          <w:szCs w:val="32"/>
          <w:highlight w:val="none"/>
        </w:rPr>
        <w:t>管理人数为22789人，健康管理率为48.17%，未达到目标要求（74%）。核查90份档案，均为真实规范档案</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全区9个单位均未达标，最高花坪（62.71%）</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最低为车站（39.93%）。</w:t>
      </w:r>
    </w:p>
    <w:p w14:paraId="09860E3B">
      <w:pPr>
        <w:pStyle w:val="9"/>
        <w:keepNext w:val="0"/>
        <w:keepLines w:val="0"/>
        <w:pageBreakBefore w:val="0"/>
        <w:kinsoku/>
        <w:wordWrap/>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儿童中医药健康管理情况。</w:t>
      </w:r>
      <w:r>
        <w:rPr>
          <w:rFonts w:hint="eastAsia" w:ascii="仿宋_GB2312" w:hAnsi="仿宋_GB2312" w:eastAsia="仿宋_GB2312" w:cs="仿宋_GB2312"/>
          <w:sz w:val="32"/>
          <w:szCs w:val="32"/>
          <w:highlight w:val="none"/>
        </w:rPr>
        <w:t>全区儿童中医药健康管理人数为5256人，健康管理率为88.25%，达目标要求（</w:t>
      </w:r>
      <w:r>
        <w:rPr>
          <w:rFonts w:hint="eastAsia" w:ascii="仿宋_GB2312" w:hAnsi="仿宋_GB2312" w:eastAsia="仿宋_GB2312" w:cs="仿宋_GB2312"/>
          <w:sz w:val="32"/>
          <w:szCs w:val="32"/>
          <w:highlight w:val="none"/>
          <w:lang w:val="en-US" w:eastAsia="zh-CN"/>
        </w:rPr>
        <w:t>84</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核查90份档案，均为真实档案，规范档案79份，不规范11份。有4个</w:t>
      </w:r>
      <w:r>
        <w:rPr>
          <w:rFonts w:hint="eastAsia" w:ascii="仿宋_GB2312" w:hAnsi="仿宋_GB2312" w:eastAsia="仿宋_GB2312" w:cs="仿宋_GB2312"/>
          <w:sz w:val="32"/>
          <w:szCs w:val="32"/>
          <w:highlight w:val="none"/>
          <w:lang w:val="en-US" w:eastAsia="zh-CN"/>
        </w:rPr>
        <w:t>单位</w:t>
      </w:r>
      <w:r>
        <w:rPr>
          <w:rFonts w:hint="eastAsia" w:ascii="仿宋_GB2312" w:hAnsi="仿宋_GB2312" w:eastAsia="仿宋_GB2312" w:cs="仿宋_GB2312"/>
          <w:sz w:val="32"/>
          <w:szCs w:val="32"/>
          <w:highlight w:val="none"/>
        </w:rPr>
        <w:t>未达标，分别为东河（61.92%）</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风采（83.04%）</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乐园（65.43%）</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碧桂园（63.76%）</w:t>
      </w:r>
      <w:r>
        <w:rPr>
          <w:rFonts w:hint="eastAsia" w:ascii="仿宋_GB2312" w:hAnsi="仿宋_GB2312" w:eastAsia="仿宋_GB2312" w:cs="仿宋_GB2312"/>
          <w:sz w:val="32"/>
          <w:szCs w:val="32"/>
          <w:highlight w:val="none"/>
          <w:lang w:eastAsia="zh-CN"/>
        </w:rPr>
        <w:t>。</w:t>
      </w:r>
    </w:p>
    <w:p w14:paraId="29AC2E82">
      <w:pPr>
        <w:pStyle w:val="9"/>
        <w:keepNext w:val="0"/>
        <w:keepLines w:val="0"/>
        <w:pageBreakBefore w:val="0"/>
        <w:kinsoku/>
        <w:wordWrap/>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存在问题：</w:t>
      </w:r>
      <w:r>
        <w:rPr>
          <w:rFonts w:hint="eastAsia" w:ascii="仿宋_GB2312" w:hAnsi="仿宋_GB2312" w:eastAsia="仿宋_GB2312" w:cs="仿宋_GB2312"/>
          <w:sz w:val="32"/>
          <w:szCs w:val="32"/>
          <w:highlight w:val="none"/>
        </w:rPr>
        <w:t>老年人中医药健康管理率未达标。老年人中医药健康管理：未告知体质类型，居民对中医保健指导记忆不深。儿童中医药健康管理：未在相应月龄予以指导，中医健康管理服务次数不足，存在联系人电话空号现象。</w:t>
      </w:r>
    </w:p>
    <w:p w14:paraId="11042439">
      <w:pPr>
        <w:keepNext w:val="0"/>
        <w:keepLines w:val="0"/>
        <w:pageBreakBefore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2"/>
          <w:sz w:val="32"/>
          <w:szCs w:val="32"/>
          <w:highlight w:val="none"/>
          <w:lang w:val="en-US" w:eastAsia="zh-CN" w:bidi="ar-SA"/>
        </w:rPr>
        <w:t>（八）</w:t>
      </w:r>
      <w:r>
        <w:rPr>
          <w:rFonts w:hint="eastAsia" w:ascii="仿宋_GB2312" w:hAnsi="仿宋_GB2312" w:eastAsia="仿宋_GB2312" w:cs="仿宋_GB2312"/>
          <w:sz w:val="32"/>
          <w:szCs w:val="32"/>
          <w:highlight w:val="none"/>
        </w:rPr>
        <w:t>肺结核患者健康管理</w:t>
      </w:r>
    </w:p>
    <w:p w14:paraId="28CCB517">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肺结核患者健康管理项目</w:t>
      </w:r>
      <w:r>
        <w:rPr>
          <w:rFonts w:hint="eastAsia" w:ascii="仿宋_GB2312" w:hAnsi="仿宋_GB2312" w:eastAsia="仿宋_GB2312" w:cs="仿宋_GB2312"/>
          <w:sz w:val="32"/>
          <w:szCs w:val="32"/>
          <w:highlight w:val="none"/>
          <w:lang w:eastAsia="zh-CN"/>
        </w:rPr>
        <w:t>该项总分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分，平均</w:t>
      </w:r>
      <w:r>
        <w:rPr>
          <w:rFonts w:hint="eastAsia" w:ascii="仿宋_GB2312" w:hAnsi="仿宋_GB2312" w:eastAsia="仿宋_GB2312" w:cs="仿宋_GB2312"/>
          <w:sz w:val="32"/>
          <w:szCs w:val="32"/>
          <w:highlight w:val="none"/>
          <w:lang w:val="en-US" w:eastAsia="zh-CN"/>
        </w:rPr>
        <w:t>2.85</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除东河（2.46分）、新韶（2.24分）、十里亭（2.96分），其余单位均为满分</w:t>
      </w:r>
      <w:r>
        <w:rPr>
          <w:rFonts w:hint="eastAsia" w:ascii="仿宋_GB2312" w:hAnsi="仿宋_GB2312" w:eastAsia="仿宋_GB2312" w:cs="仿宋_GB2312"/>
          <w:sz w:val="32"/>
          <w:szCs w:val="32"/>
          <w:highlight w:val="none"/>
        </w:rPr>
        <w:t>。</w:t>
      </w:r>
    </w:p>
    <w:p w14:paraId="7E750B63">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肺结核可疑症状转诊率。</w:t>
      </w:r>
      <w:r>
        <w:rPr>
          <w:rFonts w:hint="eastAsia" w:ascii="仿宋_GB2312" w:hAnsi="仿宋_GB2312" w:eastAsia="仿宋_GB2312" w:cs="仿宋_GB2312"/>
          <w:color w:val="auto"/>
          <w:sz w:val="32"/>
          <w:szCs w:val="32"/>
          <w:highlight w:val="none"/>
        </w:rPr>
        <w:t>全区上半年肺结核可疑症</w:t>
      </w:r>
      <w:r>
        <w:rPr>
          <w:rFonts w:hint="eastAsia" w:ascii="仿宋_GB2312" w:hAnsi="仿宋_GB2312" w:eastAsia="仿宋_GB2312" w:cs="仿宋_GB2312"/>
          <w:color w:val="auto"/>
          <w:sz w:val="32"/>
          <w:szCs w:val="32"/>
          <w:highlight w:val="none"/>
          <w:lang w:eastAsia="zh-CN"/>
        </w:rPr>
        <w:t>状患</w:t>
      </w:r>
      <w:r>
        <w:rPr>
          <w:rFonts w:hint="eastAsia" w:ascii="仿宋_GB2312" w:hAnsi="仿宋_GB2312" w:eastAsia="仿宋_GB2312" w:cs="仿宋_GB2312"/>
          <w:color w:val="auto"/>
          <w:sz w:val="32"/>
          <w:szCs w:val="32"/>
          <w:highlight w:val="none"/>
        </w:rPr>
        <w:t>者推介转诊率为100%，已达到目标要求（95%）。</w:t>
      </w:r>
    </w:p>
    <w:p w14:paraId="186C8B85">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已管理糖尿病患者中随访肺结核可疑症状筛查率。</w:t>
      </w:r>
      <w:r>
        <w:rPr>
          <w:rFonts w:hint="eastAsia" w:ascii="仿宋_GB2312" w:hAnsi="仿宋_GB2312" w:eastAsia="仿宋_GB2312" w:cs="仿宋_GB2312"/>
          <w:color w:val="auto"/>
          <w:sz w:val="32"/>
          <w:szCs w:val="32"/>
          <w:highlight w:val="none"/>
        </w:rPr>
        <w:t>全区随访管理的糖尿病病人中肺结核可疑症状筛查率为100%，达到目标要求（</w:t>
      </w:r>
      <w:r>
        <w:rPr>
          <w:rFonts w:hint="eastAsia" w:ascii="仿宋_GB2312" w:hAnsi="仿宋_GB2312" w:eastAsia="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%），核实9家机构均已达标。</w:t>
      </w:r>
    </w:p>
    <w:p w14:paraId="2EF1F599">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老年人肺结核可疑症状筛查率。</w:t>
      </w:r>
      <w:r>
        <w:rPr>
          <w:rFonts w:hint="eastAsia" w:ascii="仿宋_GB2312" w:hAnsi="仿宋_GB2312" w:eastAsia="仿宋_GB2312" w:cs="仿宋_GB2312"/>
          <w:color w:val="auto"/>
          <w:sz w:val="32"/>
          <w:szCs w:val="32"/>
          <w:highlight w:val="none"/>
        </w:rPr>
        <w:t>全区老年人肺结核可疑症状筛查率为100%，已达目标要求（</w:t>
      </w:r>
      <w:r>
        <w:rPr>
          <w:rFonts w:hint="eastAsia" w:ascii="仿宋_GB2312" w:hAnsi="仿宋_GB2312" w:eastAsia="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w:t>
      </w:r>
    </w:p>
    <w:p w14:paraId="1606D4CB">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肺结核患者管理率。</w:t>
      </w:r>
      <w:r>
        <w:rPr>
          <w:rFonts w:hint="eastAsia" w:ascii="仿宋_GB2312" w:hAnsi="仿宋_GB2312" w:eastAsia="仿宋_GB2312" w:cs="仿宋_GB2312"/>
          <w:color w:val="auto"/>
          <w:sz w:val="32"/>
          <w:szCs w:val="32"/>
          <w:highlight w:val="none"/>
          <w:lang w:val="en-US" w:eastAsia="zh-CN"/>
        </w:rPr>
        <w:t>2024年</w:t>
      </w:r>
      <w:r>
        <w:rPr>
          <w:rFonts w:hint="eastAsia" w:ascii="仿宋_GB2312" w:hAnsi="仿宋_GB2312" w:eastAsia="仿宋_GB2312" w:cs="仿宋_GB2312"/>
          <w:color w:val="auto"/>
          <w:sz w:val="32"/>
          <w:szCs w:val="32"/>
          <w:highlight w:val="none"/>
        </w:rPr>
        <w:t>全区</w:t>
      </w:r>
      <w:r>
        <w:rPr>
          <w:rFonts w:hint="eastAsia" w:ascii="仿宋_GB2312" w:hAnsi="仿宋_GB2312" w:eastAsia="仿宋_GB2312" w:cs="仿宋_GB2312"/>
          <w:color w:val="auto"/>
          <w:sz w:val="32"/>
          <w:szCs w:val="32"/>
          <w:highlight w:val="none"/>
          <w:lang w:val="en-US" w:eastAsia="zh-CN"/>
        </w:rPr>
        <w:t>共管理106人，管理106人，</w:t>
      </w:r>
      <w:r>
        <w:rPr>
          <w:rFonts w:hint="eastAsia" w:ascii="仿宋_GB2312" w:hAnsi="仿宋_GB2312" w:eastAsia="仿宋_GB2312" w:cs="仿宋_GB2312"/>
          <w:color w:val="auto"/>
          <w:sz w:val="32"/>
          <w:szCs w:val="32"/>
          <w:highlight w:val="none"/>
        </w:rPr>
        <w:t>肺结核患者管理率为100%，达到目标要求（90%），核实9家单位</w:t>
      </w:r>
      <w:r>
        <w:rPr>
          <w:rFonts w:hint="eastAsia" w:ascii="仿宋_GB2312" w:hAnsi="仿宋_GB2312" w:eastAsia="仿宋_GB2312" w:cs="仿宋_GB2312"/>
          <w:color w:val="auto"/>
          <w:sz w:val="32"/>
          <w:szCs w:val="32"/>
          <w:highlight w:val="none"/>
          <w:lang w:eastAsia="zh-CN"/>
        </w:rPr>
        <w:t>均</w:t>
      </w:r>
      <w:r>
        <w:rPr>
          <w:rFonts w:hint="eastAsia" w:ascii="仿宋_GB2312" w:hAnsi="仿宋_GB2312" w:eastAsia="仿宋_GB2312" w:cs="仿宋_GB2312"/>
          <w:color w:val="auto"/>
          <w:sz w:val="32"/>
          <w:szCs w:val="32"/>
          <w:highlight w:val="none"/>
        </w:rPr>
        <w:t>已达标（100%）。</w:t>
      </w:r>
    </w:p>
    <w:p w14:paraId="24788A68">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rPr>
        <w:t>肺结核患者规范管理率。</w:t>
      </w:r>
      <w:r>
        <w:rPr>
          <w:rFonts w:hint="eastAsia" w:ascii="仿宋_GB2312" w:hAnsi="仿宋_GB2312" w:eastAsia="仿宋_GB2312" w:cs="仿宋_GB2312"/>
          <w:color w:val="auto"/>
          <w:sz w:val="32"/>
          <w:szCs w:val="32"/>
          <w:highlight w:val="none"/>
          <w:lang w:val="en-US" w:eastAsia="zh-CN"/>
        </w:rPr>
        <w:t>2023年</w:t>
      </w:r>
      <w:r>
        <w:rPr>
          <w:rFonts w:hint="eastAsia" w:ascii="仿宋_GB2312" w:hAnsi="仿宋_GB2312" w:eastAsia="仿宋_GB2312" w:cs="仿宋_GB2312"/>
          <w:color w:val="auto"/>
          <w:sz w:val="32"/>
          <w:szCs w:val="32"/>
          <w:highlight w:val="none"/>
        </w:rPr>
        <w:t>全区</w:t>
      </w:r>
      <w:r>
        <w:rPr>
          <w:rFonts w:hint="eastAsia" w:ascii="仿宋_GB2312" w:hAnsi="仿宋_GB2312" w:eastAsia="仿宋_GB2312" w:cs="仿宋_GB2312"/>
          <w:color w:val="auto"/>
          <w:sz w:val="32"/>
          <w:szCs w:val="32"/>
          <w:highlight w:val="none"/>
          <w:lang w:val="en-US" w:eastAsia="zh-CN"/>
        </w:rPr>
        <w:t>同期共完成治疗110人，</w:t>
      </w:r>
      <w:r>
        <w:rPr>
          <w:rFonts w:hint="eastAsia" w:ascii="仿宋_GB2312" w:hAnsi="仿宋_GB2312" w:eastAsia="仿宋_GB2312" w:cs="仿宋_GB2312"/>
          <w:color w:val="auto"/>
          <w:sz w:val="32"/>
          <w:szCs w:val="32"/>
          <w:highlight w:val="none"/>
        </w:rPr>
        <w:t>抽查</w:t>
      </w:r>
      <w:r>
        <w:rPr>
          <w:rFonts w:hint="eastAsia" w:ascii="仿宋_GB2312" w:hAnsi="仿宋_GB2312" w:eastAsia="仿宋_GB2312" w:cs="仿宋_GB2312"/>
          <w:color w:val="auto"/>
          <w:sz w:val="32"/>
          <w:szCs w:val="32"/>
          <w:highlight w:val="none"/>
          <w:lang w:val="en-US" w:eastAsia="zh-CN"/>
        </w:rPr>
        <w:t>不失访</w:t>
      </w:r>
      <w:r>
        <w:rPr>
          <w:rFonts w:hint="eastAsia" w:ascii="仿宋_GB2312" w:hAnsi="仿宋_GB2312" w:eastAsia="仿宋_GB2312" w:cs="仿宋_GB2312"/>
          <w:color w:val="auto"/>
          <w:sz w:val="32"/>
          <w:szCs w:val="32"/>
          <w:highlight w:val="none"/>
        </w:rPr>
        <w:t>档案</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9份，规范管理</w:t>
      </w:r>
      <w:r>
        <w:rPr>
          <w:rFonts w:hint="eastAsia" w:ascii="仿宋_GB2312" w:hAnsi="仿宋_GB2312" w:eastAsia="仿宋_GB2312" w:cs="仿宋_GB2312"/>
          <w:color w:val="auto"/>
          <w:sz w:val="32"/>
          <w:szCs w:val="32"/>
          <w:highlight w:val="none"/>
          <w:lang w:val="en-US" w:eastAsia="zh-CN"/>
        </w:rPr>
        <w:t>77</w:t>
      </w:r>
      <w:r>
        <w:rPr>
          <w:rFonts w:hint="eastAsia" w:ascii="仿宋_GB2312" w:hAnsi="仿宋_GB2312" w:eastAsia="仿宋_GB2312" w:cs="仿宋_GB2312"/>
          <w:color w:val="auto"/>
          <w:sz w:val="32"/>
          <w:szCs w:val="32"/>
          <w:highlight w:val="none"/>
        </w:rPr>
        <w:t>份，规范管理率</w:t>
      </w:r>
      <w:r>
        <w:rPr>
          <w:rFonts w:hint="eastAsia" w:ascii="仿宋_GB2312" w:hAnsi="仿宋_GB2312" w:eastAsia="仿宋_GB2312" w:cs="仿宋_GB2312"/>
          <w:color w:val="auto"/>
          <w:sz w:val="32"/>
          <w:szCs w:val="32"/>
          <w:highlight w:val="none"/>
          <w:lang w:val="en-US" w:eastAsia="zh-CN"/>
        </w:rPr>
        <w:t>97.47</w:t>
      </w:r>
      <w:r>
        <w:rPr>
          <w:rFonts w:hint="eastAsia" w:ascii="仿宋_GB2312" w:hAnsi="仿宋_GB2312" w:eastAsia="仿宋_GB2312" w:cs="仿宋_GB2312"/>
          <w:color w:val="auto"/>
          <w:sz w:val="32"/>
          <w:szCs w:val="32"/>
          <w:highlight w:val="none"/>
        </w:rPr>
        <w:t>%，校正后规范管理率为</w:t>
      </w:r>
      <w:r>
        <w:rPr>
          <w:rFonts w:hint="eastAsia" w:ascii="仿宋_GB2312" w:hAnsi="仿宋_GB2312" w:eastAsia="仿宋_GB2312" w:cs="仿宋_GB2312"/>
          <w:color w:val="auto"/>
          <w:sz w:val="32"/>
          <w:szCs w:val="32"/>
          <w:highlight w:val="none"/>
          <w:lang w:val="en-US" w:eastAsia="zh-CN"/>
        </w:rPr>
        <w:t>92.96</w:t>
      </w:r>
      <w:r>
        <w:rPr>
          <w:rFonts w:hint="eastAsia" w:ascii="仿宋_GB2312" w:hAnsi="仿宋_GB2312" w:eastAsia="仿宋_GB2312" w:cs="仿宋_GB2312"/>
          <w:color w:val="auto"/>
          <w:sz w:val="32"/>
          <w:szCs w:val="32"/>
          <w:highlight w:val="none"/>
        </w:rPr>
        <w:t>%，已达目标要求（90%），未达标的有</w:t>
      </w:r>
      <w:r>
        <w:rPr>
          <w:rFonts w:hint="eastAsia" w:ascii="仿宋_GB2312" w:hAnsi="仿宋_GB2312" w:eastAsia="仿宋_GB2312" w:cs="仿宋_GB2312"/>
          <w:color w:val="auto"/>
          <w:sz w:val="32"/>
          <w:szCs w:val="32"/>
          <w:highlight w:val="none"/>
          <w:lang w:val="en-US" w:eastAsia="zh-CN"/>
        </w:rPr>
        <w:t>东河</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79.17</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十里亭</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89.47</w:t>
      </w:r>
      <w:r>
        <w:rPr>
          <w:rFonts w:hint="eastAsia" w:ascii="仿宋_GB2312" w:hAnsi="仿宋_GB2312" w:eastAsia="仿宋_GB2312" w:cs="仿宋_GB2312"/>
          <w:color w:val="auto"/>
          <w:sz w:val="32"/>
          <w:szCs w:val="32"/>
          <w:highlight w:val="none"/>
        </w:rPr>
        <w:t>%）、新韶（</w:t>
      </w:r>
      <w:r>
        <w:rPr>
          <w:rFonts w:hint="eastAsia" w:ascii="仿宋_GB2312" w:hAnsi="仿宋_GB2312" w:eastAsia="仿宋_GB2312" w:cs="仿宋_GB2312"/>
          <w:color w:val="auto"/>
          <w:sz w:val="32"/>
          <w:szCs w:val="32"/>
          <w:highlight w:val="none"/>
          <w:lang w:val="en-US" w:eastAsia="zh-CN"/>
        </w:rPr>
        <w:t>74.98</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个单位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其</w:t>
      </w:r>
      <w:r>
        <w:rPr>
          <w:rFonts w:hint="eastAsia" w:ascii="仿宋_GB2312" w:hAnsi="仿宋_GB2312" w:eastAsia="仿宋_GB2312" w:cs="仿宋_GB2312"/>
          <w:color w:val="auto"/>
          <w:sz w:val="32"/>
          <w:szCs w:val="32"/>
          <w:highlight w:val="none"/>
        </w:rPr>
        <w:t>余</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个单位均已</w:t>
      </w:r>
      <w:r>
        <w:rPr>
          <w:rFonts w:hint="eastAsia" w:ascii="仿宋_GB2312" w:hAnsi="仿宋_GB2312" w:eastAsia="仿宋_GB2312" w:cs="仿宋_GB2312"/>
          <w:color w:val="auto"/>
          <w:sz w:val="32"/>
          <w:szCs w:val="32"/>
          <w:highlight w:val="none"/>
          <w:lang w:eastAsia="zh-CN"/>
        </w:rPr>
        <w:t>达到</w:t>
      </w:r>
      <w:r>
        <w:rPr>
          <w:rFonts w:hint="eastAsia" w:ascii="仿宋_GB2312" w:hAnsi="仿宋_GB2312" w:eastAsia="仿宋_GB2312" w:cs="仿宋_GB2312"/>
          <w:color w:val="auto"/>
          <w:sz w:val="32"/>
          <w:szCs w:val="32"/>
          <w:highlight w:val="none"/>
        </w:rPr>
        <w:t>目标要求</w:t>
      </w:r>
      <w:r>
        <w:rPr>
          <w:rFonts w:hint="eastAsia" w:ascii="仿宋_GB2312" w:hAnsi="仿宋_GB2312" w:eastAsia="仿宋_GB2312" w:cs="仿宋_GB2312"/>
          <w:color w:val="auto"/>
          <w:sz w:val="32"/>
          <w:szCs w:val="32"/>
          <w:highlight w:val="none"/>
          <w:lang w:eastAsia="zh-CN"/>
        </w:rPr>
        <w:t>。</w:t>
      </w:r>
    </w:p>
    <w:p w14:paraId="06AAAED7">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肺结核患者规则服药率。</w:t>
      </w:r>
      <w:r>
        <w:rPr>
          <w:rFonts w:hint="eastAsia" w:ascii="仿宋_GB2312" w:hAnsi="仿宋_GB2312" w:eastAsia="仿宋_GB2312" w:cs="仿宋_GB2312"/>
          <w:color w:val="auto"/>
          <w:sz w:val="32"/>
          <w:szCs w:val="32"/>
          <w:highlight w:val="none"/>
        </w:rPr>
        <w:t>全区肺结核患者规则服药率为</w:t>
      </w:r>
      <w:r>
        <w:rPr>
          <w:rFonts w:hint="eastAsia" w:ascii="仿宋_GB2312" w:hAnsi="仿宋_GB2312" w:eastAsia="仿宋_GB2312" w:cs="仿宋_GB2312"/>
          <w:color w:val="auto"/>
          <w:sz w:val="32"/>
          <w:szCs w:val="32"/>
          <w:highlight w:val="none"/>
          <w:lang w:val="en-US" w:eastAsia="zh-CN"/>
        </w:rPr>
        <w:t>92.96</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未</w:t>
      </w:r>
      <w:r>
        <w:rPr>
          <w:rFonts w:hint="eastAsia" w:ascii="仿宋_GB2312" w:hAnsi="仿宋_GB2312" w:eastAsia="仿宋_GB2312" w:cs="仿宋_GB2312"/>
          <w:color w:val="auto"/>
          <w:sz w:val="32"/>
          <w:szCs w:val="32"/>
          <w:highlight w:val="none"/>
        </w:rPr>
        <w:t>达目标要求（9</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东河</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79.17</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十里亭</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89.47</w:t>
      </w:r>
      <w:r>
        <w:rPr>
          <w:rFonts w:hint="eastAsia" w:ascii="仿宋_GB2312" w:hAnsi="仿宋_GB2312" w:eastAsia="仿宋_GB2312" w:cs="仿宋_GB2312"/>
          <w:color w:val="auto"/>
          <w:sz w:val="32"/>
          <w:szCs w:val="32"/>
          <w:highlight w:val="none"/>
        </w:rPr>
        <w:t>%）、新韶（</w:t>
      </w:r>
      <w:r>
        <w:rPr>
          <w:rFonts w:hint="eastAsia" w:ascii="仿宋_GB2312" w:hAnsi="仿宋_GB2312" w:eastAsia="仿宋_GB2312" w:cs="仿宋_GB2312"/>
          <w:color w:val="auto"/>
          <w:sz w:val="32"/>
          <w:szCs w:val="32"/>
          <w:highlight w:val="none"/>
          <w:lang w:val="en-US" w:eastAsia="zh-CN"/>
        </w:rPr>
        <w:t>74.98</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个单位未达标，</w:t>
      </w:r>
      <w:r>
        <w:rPr>
          <w:rFonts w:hint="eastAsia" w:ascii="仿宋_GB2312" w:hAnsi="仿宋_GB2312" w:eastAsia="仿宋_GB2312" w:cs="仿宋_GB2312"/>
          <w:color w:val="auto"/>
          <w:sz w:val="32"/>
          <w:szCs w:val="32"/>
          <w:highlight w:val="none"/>
          <w:lang w:val="en-US" w:eastAsia="zh-CN"/>
        </w:rPr>
        <w:t>其</w:t>
      </w:r>
      <w:r>
        <w:rPr>
          <w:rFonts w:hint="eastAsia" w:ascii="仿宋_GB2312" w:hAnsi="仿宋_GB2312" w:eastAsia="仿宋_GB2312" w:cs="仿宋_GB2312"/>
          <w:color w:val="auto"/>
          <w:sz w:val="32"/>
          <w:szCs w:val="32"/>
          <w:highlight w:val="none"/>
        </w:rPr>
        <w:t>余</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个单位均已达目标要求。</w:t>
      </w:r>
    </w:p>
    <w:p w14:paraId="09FE6E8C">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t>存在问题：规范管理率和规则服务率不达标。强化期随访次数不足；结案随访表错误填写漏服药次数</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漏服药内容；首次入户随访表取药时间填写错误</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随访表</w:t>
      </w:r>
      <w:r>
        <w:rPr>
          <w:rFonts w:hint="eastAsia" w:ascii="仿宋_GB2312" w:hAnsi="仿宋_GB2312" w:eastAsia="仿宋_GB2312" w:cs="仿宋_GB2312"/>
          <w:color w:val="auto"/>
          <w:sz w:val="32"/>
          <w:szCs w:val="32"/>
          <w:highlight w:val="none"/>
        </w:rPr>
        <w:t>合并症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肝损伤</w:t>
      </w:r>
      <w:r>
        <w:rPr>
          <w:rFonts w:hint="eastAsia" w:ascii="仿宋_GB2312" w:hAnsi="仿宋_GB2312" w:eastAsia="仿宋_GB2312" w:cs="仿宋_GB2312"/>
          <w:color w:val="auto"/>
          <w:sz w:val="32"/>
          <w:szCs w:val="32"/>
          <w:highlight w:val="none"/>
          <w:lang w:val="en-US" w:eastAsia="zh-CN"/>
        </w:rPr>
        <w:t>未</w:t>
      </w:r>
      <w:r>
        <w:rPr>
          <w:rFonts w:hint="eastAsia" w:ascii="仿宋_GB2312" w:hAnsi="仿宋_GB2312" w:eastAsia="仿宋_GB2312" w:cs="仿宋_GB2312"/>
          <w:color w:val="auto"/>
          <w:sz w:val="32"/>
          <w:szCs w:val="32"/>
          <w:highlight w:val="none"/>
        </w:rPr>
        <w:t>填写；档案联系电话</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联系人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联系人电话错误；治</w:t>
      </w:r>
      <w:r>
        <w:rPr>
          <w:rFonts w:hint="eastAsia" w:ascii="仿宋_GB2312" w:hAnsi="仿宋_GB2312" w:eastAsia="仿宋_GB2312" w:cs="仿宋_GB2312"/>
          <w:sz w:val="32"/>
          <w:szCs w:val="32"/>
        </w:rPr>
        <w:t>疗月序错误；停药次数错误累加，未标注停药日期，已经结案尚有漏服药次数。</w:t>
      </w:r>
    </w:p>
    <w:p w14:paraId="42350FF5">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（九）</w:t>
      </w:r>
      <w:r>
        <w:rPr>
          <w:rFonts w:hint="eastAsia" w:ascii="仿宋_GB2312" w:hAnsi="仿宋_GB2312" w:eastAsia="仿宋_GB2312" w:cs="仿宋_GB2312"/>
          <w:sz w:val="32"/>
          <w:szCs w:val="32"/>
          <w:highlight w:val="none"/>
        </w:rPr>
        <w:t>严重精神障碍患者健康管理</w:t>
      </w:r>
    </w:p>
    <w:p w14:paraId="02DE5F8D">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严重精神障碍患者管理项目</w:t>
      </w:r>
      <w:r>
        <w:rPr>
          <w:rFonts w:hint="eastAsia" w:ascii="仿宋_GB2312" w:hAnsi="仿宋_GB2312" w:eastAsia="仿宋_GB2312" w:cs="仿宋_GB2312"/>
          <w:sz w:val="32"/>
          <w:szCs w:val="32"/>
          <w:highlight w:val="none"/>
          <w:lang w:eastAsia="zh-CN"/>
        </w:rPr>
        <w:t>该项总分</w:t>
      </w:r>
      <w:r>
        <w:rPr>
          <w:rFonts w:hint="eastAsia" w:ascii="仿宋_GB2312" w:hAnsi="仿宋_GB2312" w:eastAsia="仿宋_GB2312" w:cs="仿宋_GB2312"/>
          <w:sz w:val="32"/>
          <w:szCs w:val="32"/>
          <w:highlight w:val="none"/>
        </w:rPr>
        <w:t>为</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分，平均</w:t>
      </w:r>
      <w:r>
        <w:rPr>
          <w:rFonts w:hint="eastAsia" w:ascii="仿宋_GB2312" w:hAnsi="仿宋_GB2312" w:eastAsia="仿宋_GB2312" w:cs="仿宋_GB2312"/>
          <w:sz w:val="32"/>
          <w:szCs w:val="32"/>
          <w:highlight w:val="none"/>
          <w:lang w:val="en-US" w:eastAsia="zh-CN"/>
        </w:rPr>
        <w:t>4.88</w:t>
      </w:r>
      <w:r>
        <w:rPr>
          <w:rFonts w:hint="eastAsia" w:ascii="仿宋_GB2312" w:hAnsi="仿宋_GB2312" w:eastAsia="仿宋_GB2312" w:cs="仿宋_GB2312"/>
          <w:sz w:val="32"/>
          <w:szCs w:val="32"/>
          <w:highlight w:val="none"/>
        </w:rPr>
        <w:t>分。单项满分单位</w:t>
      </w:r>
      <w:r>
        <w:rPr>
          <w:rFonts w:hint="eastAsia" w:ascii="仿宋_GB2312" w:hAnsi="仿宋_GB2312" w:eastAsia="仿宋_GB2312" w:cs="仿宋_GB2312"/>
          <w:sz w:val="32"/>
          <w:szCs w:val="32"/>
          <w:highlight w:val="none"/>
          <w:lang w:val="en-US" w:eastAsia="zh-CN"/>
        </w:rPr>
        <w:t>有5家分别是风采、车站、碧桂园、花坪、乐园</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最低分为十里亭（4.32分）</w:t>
      </w:r>
      <w:r>
        <w:rPr>
          <w:rFonts w:hint="eastAsia" w:ascii="仿宋_GB2312" w:hAnsi="仿宋_GB2312" w:eastAsia="仿宋_GB2312" w:cs="仿宋_GB2312"/>
          <w:color w:val="auto"/>
          <w:sz w:val="32"/>
          <w:szCs w:val="32"/>
          <w:highlight w:val="none"/>
        </w:rPr>
        <w:t>。</w:t>
      </w:r>
    </w:p>
    <w:p w14:paraId="3B007492">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社区在册居家严重精神障碍患者健康管理率。</w:t>
      </w:r>
      <w:r>
        <w:rPr>
          <w:rFonts w:hint="eastAsia" w:ascii="仿宋_GB2312" w:hAnsi="仿宋_GB2312" w:eastAsia="仿宋_GB2312" w:cs="仿宋_GB2312"/>
          <w:color w:val="auto"/>
          <w:sz w:val="32"/>
          <w:szCs w:val="32"/>
          <w:highlight w:val="none"/>
        </w:rPr>
        <w:t>全区校正后社区在册居家严重精神障碍患者健康管理率为83.07%，达到目标要求（80%）；已达标的单位风采、花坪、车站、乐园、凤凰城；</w:t>
      </w:r>
      <w:r>
        <w:rPr>
          <w:rFonts w:hint="eastAsia" w:ascii="仿宋_GB2312" w:hAnsi="仿宋_GB2312" w:eastAsia="仿宋_GB2312" w:cs="仿宋_GB2312"/>
          <w:color w:val="auto"/>
          <w:sz w:val="32"/>
          <w:szCs w:val="32"/>
          <w:highlight w:val="none"/>
          <w:lang w:val="en-US" w:eastAsia="zh-CN"/>
        </w:rPr>
        <w:t>管理率最低为</w:t>
      </w:r>
      <w:r>
        <w:rPr>
          <w:rFonts w:hint="eastAsia" w:ascii="仿宋_GB2312" w:hAnsi="仿宋_GB2312" w:eastAsia="仿宋_GB2312" w:cs="仿宋_GB2312"/>
          <w:color w:val="auto"/>
          <w:sz w:val="32"/>
          <w:szCs w:val="32"/>
          <w:highlight w:val="none"/>
        </w:rPr>
        <w:t>犁市（79.59%）。</w:t>
      </w:r>
    </w:p>
    <w:p w14:paraId="166D2997">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严重精神障碍患者健康管理率。</w:t>
      </w:r>
      <w:r>
        <w:rPr>
          <w:rFonts w:hint="eastAsia" w:ascii="仿宋_GB2312" w:hAnsi="仿宋_GB2312" w:eastAsia="仿宋_GB2312" w:cs="仿宋_GB2312"/>
          <w:color w:val="auto"/>
          <w:sz w:val="32"/>
          <w:szCs w:val="32"/>
          <w:highlight w:val="none"/>
        </w:rPr>
        <w:t>全区校正后严重精神障碍患者规范管理率为82.3%，</w:t>
      </w:r>
      <w:r>
        <w:rPr>
          <w:rFonts w:hint="eastAsia" w:ascii="仿宋_GB2312" w:hAnsi="仿宋_GB2312" w:eastAsia="仿宋_GB2312" w:cs="仿宋_GB2312"/>
          <w:color w:val="auto"/>
          <w:sz w:val="32"/>
          <w:szCs w:val="32"/>
          <w:highlight w:val="none"/>
          <w:lang w:eastAsia="zh-CN"/>
        </w:rPr>
        <w:t>达到</w:t>
      </w:r>
      <w:r>
        <w:rPr>
          <w:rFonts w:hint="eastAsia" w:ascii="仿宋_GB2312" w:hAnsi="仿宋_GB2312" w:eastAsia="仿宋_GB2312" w:cs="仿宋_GB2312"/>
          <w:color w:val="auto"/>
          <w:sz w:val="32"/>
          <w:szCs w:val="32"/>
          <w:highlight w:val="none"/>
        </w:rPr>
        <w:t>目标要求（80%）；达标的单位有风采、花坪、乐园、车站、凤凰城。其余单位均未达标，</w:t>
      </w:r>
      <w:r>
        <w:rPr>
          <w:rFonts w:hint="eastAsia" w:ascii="仿宋_GB2312" w:hAnsi="仿宋_GB2312" w:eastAsia="仿宋_GB2312" w:cs="仿宋_GB2312"/>
          <w:color w:val="auto"/>
          <w:sz w:val="32"/>
          <w:szCs w:val="32"/>
          <w:highlight w:val="none"/>
          <w:lang w:val="en-US" w:eastAsia="zh-CN"/>
        </w:rPr>
        <w:t>管理率最低为</w:t>
      </w:r>
      <w:r>
        <w:rPr>
          <w:rFonts w:hint="eastAsia" w:ascii="仿宋_GB2312" w:hAnsi="仿宋_GB2312" w:eastAsia="仿宋_GB2312" w:cs="仿宋_GB2312"/>
          <w:color w:val="auto"/>
          <w:sz w:val="32"/>
          <w:szCs w:val="32"/>
          <w:highlight w:val="none"/>
        </w:rPr>
        <w:t>十里亭（68.82%）。</w:t>
      </w:r>
    </w:p>
    <w:p w14:paraId="290F26A6">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存在问题：</w:t>
      </w:r>
      <w:r>
        <w:rPr>
          <w:rFonts w:hint="eastAsia" w:ascii="仿宋_GB2312" w:hAnsi="仿宋_GB2312" w:eastAsia="仿宋_GB2312" w:cs="仿宋_GB2312"/>
          <w:color w:val="auto"/>
          <w:sz w:val="32"/>
          <w:szCs w:val="32"/>
          <w:highlight w:val="none"/>
        </w:rPr>
        <w:t>目前症状与随访记录不相符；服药情况记录不齐全、服用频次与剂量与实际不相符；目前症状与病情评估不准确；出院后未在10个工作日内面访；家属否认2024年有面访。体检表健康评价不规范；体检表记录服药与随访不相符；个人信息表、体检表填写不够规范；有体检，随访未勾选实验室检查结果，影响年终体检数据统计；减免服药记录未及时录入。</w:t>
      </w:r>
    </w:p>
    <w:p w14:paraId="43369631">
      <w:pPr>
        <w:keepNext w:val="0"/>
        <w:keepLines w:val="0"/>
        <w:pageBreakBefore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（十）</w:t>
      </w:r>
      <w:r>
        <w:rPr>
          <w:rFonts w:hint="eastAsia" w:ascii="仿宋_GB2312" w:hAnsi="仿宋_GB2312" w:eastAsia="仿宋_GB2312" w:cs="仿宋_GB2312"/>
          <w:sz w:val="32"/>
          <w:szCs w:val="32"/>
        </w:rPr>
        <w:t>传染病和突发公共卫生事件报告与处理</w:t>
      </w:r>
    </w:p>
    <w:p w14:paraId="38826FF5">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传染病报告与处理项目</w:t>
      </w:r>
      <w:r>
        <w:rPr>
          <w:rFonts w:hint="eastAsia" w:ascii="仿宋_GB2312" w:hAnsi="仿宋_GB2312" w:eastAsia="仿宋_GB2312" w:cs="仿宋_GB2312"/>
          <w:sz w:val="32"/>
          <w:szCs w:val="32"/>
          <w:highlight w:val="none"/>
          <w:lang w:eastAsia="zh-CN"/>
        </w:rPr>
        <w:t>该项总分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分，平均</w:t>
      </w:r>
      <w:r>
        <w:rPr>
          <w:rFonts w:hint="eastAsia" w:ascii="仿宋_GB2312" w:hAnsi="仿宋_GB2312" w:eastAsia="仿宋_GB2312" w:cs="仿宋_GB2312"/>
          <w:sz w:val="32"/>
          <w:szCs w:val="32"/>
          <w:highlight w:val="none"/>
          <w:lang w:val="en-US" w:eastAsia="zh-CN"/>
        </w:rPr>
        <w:t>2.26</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最高分为乐园（2.83分），最低分为新韶（1.75分）</w:t>
      </w:r>
      <w:r>
        <w:rPr>
          <w:rFonts w:hint="eastAsia" w:ascii="仿宋_GB2312" w:hAnsi="仿宋_GB2312" w:eastAsia="仿宋_GB2312" w:cs="仿宋_GB2312"/>
          <w:sz w:val="32"/>
          <w:szCs w:val="32"/>
          <w:highlight w:val="none"/>
        </w:rPr>
        <w:t>。</w:t>
      </w:r>
    </w:p>
    <w:p w14:paraId="059F1F02">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传染病报告率和及时率</w:t>
      </w:r>
      <w:r>
        <w:rPr>
          <w:rFonts w:hint="eastAsia" w:ascii="仿宋_GB2312" w:hAnsi="仿宋_GB2312" w:eastAsia="仿宋_GB2312" w:cs="仿宋_GB2312"/>
          <w:sz w:val="32"/>
          <w:szCs w:val="32"/>
        </w:rPr>
        <w:t>。全区传染病报告率99.32%，除碧桂园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87.5%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未达标外，其余8</w:t>
      </w:r>
      <w:r>
        <w:rPr>
          <w:rFonts w:hint="eastAsia" w:ascii="仿宋_GB2312" w:hAnsi="仿宋_GB2312" w:eastAsia="仿宋_GB2312" w:cs="仿宋_GB2312"/>
          <w:sz w:val="32"/>
          <w:szCs w:val="32"/>
          <w:lang w:val="en-US" w:eastAsia="zh-CN"/>
        </w:rPr>
        <w:t>家</w:t>
      </w:r>
      <w:r>
        <w:rPr>
          <w:rFonts w:hint="eastAsia" w:ascii="仿宋_GB2312" w:hAnsi="仿宋_GB2312" w:eastAsia="仿宋_GB2312" w:cs="仿宋_GB2312"/>
          <w:sz w:val="32"/>
          <w:szCs w:val="32"/>
        </w:rPr>
        <w:t>机构传染病报告率均为100%，达到目标要求（95%）。9</w:t>
      </w:r>
      <w:r>
        <w:rPr>
          <w:rFonts w:hint="eastAsia" w:ascii="仿宋_GB2312" w:hAnsi="仿宋_GB2312" w:eastAsia="仿宋_GB2312" w:cs="仿宋_GB2312"/>
          <w:sz w:val="32"/>
          <w:szCs w:val="32"/>
          <w:lang w:eastAsia="zh-CN"/>
        </w:rPr>
        <w:t>家</w:t>
      </w:r>
      <w:r>
        <w:rPr>
          <w:rFonts w:hint="eastAsia" w:ascii="仿宋_GB2312" w:hAnsi="仿宋_GB2312" w:eastAsia="仿宋_GB2312" w:cs="仿宋_GB2312"/>
          <w:sz w:val="32"/>
          <w:szCs w:val="32"/>
        </w:rPr>
        <w:t>医疗机构及时报告率均为100%，达到目标要求（100%）。</w:t>
      </w:r>
    </w:p>
    <w:p w14:paraId="0DCAFA19">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lang w:val="en-US"/>
        </w:rPr>
      </w:pPr>
      <w:r>
        <w:rPr>
          <w:rFonts w:hint="eastAsia" w:ascii="仿宋_GB2312" w:hAnsi="仿宋_GB2312" w:eastAsia="仿宋_GB2312" w:cs="仿宋_GB2312"/>
          <w:b/>
          <w:bCs/>
          <w:sz w:val="32"/>
          <w:szCs w:val="32"/>
        </w:rPr>
        <w:t>存在问题：</w:t>
      </w:r>
      <w:r>
        <w:rPr>
          <w:rFonts w:hint="eastAsia" w:ascii="仿宋_GB2312" w:hAnsi="仿宋_GB2312" w:eastAsia="仿宋_GB2312" w:cs="仿宋_GB2312"/>
          <w:sz w:val="32"/>
          <w:szCs w:val="32"/>
        </w:rPr>
        <w:t>传染病登记本有缺项；学生病</w:t>
      </w:r>
      <w:r>
        <w:rPr>
          <w:rFonts w:hint="eastAsia" w:ascii="仿宋_GB2312" w:hAnsi="仿宋_GB2312" w:eastAsia="仿宋_GB2312" w:cs="仿宋_GB2312"/>
          <w:sz w:val="32"/>
          <w:szCs w:val="32"/>
          <w:lang w:eastAsia="zh-CN"/>
        </w:rPr>
        <w:t>历</w:t>
      </w:r>
      <w:r>
        <w:rPr>
          <w:rFonts w:hint="eastAsia" w:ascii="仿宋_GB2312" w:hAnsi="仿宋_GB2312" w:eastAsia="仿宋_GB2312" w:cs="仿宋_GB2312"/>
          <w:sz w:val="32"/>
          <w:szCs w:val="32"/>
        </w:rPr>
        <w:t>未填写到具体班级。纸质传染病报告卡部分项目不完整，不准确，不一致；自查制度缺流程，检验科的自查记录不完整，检验科阳性结果的反馈时间不具体，影像科的阳性结果未反馈。传染病标准培训资料不齐全。门诊日志中临床诊断不规范，存在以症状代替诊断情况。发热与呼吸道疾病监测上报率及学生健康监测系统预警信号及时审核率未达标。</w:t>
      </w:r>
    </w:p>
    <w:p w14:paraId="69BC2902">
      <w:pPr>
        <w:keepNext w:val="0"/>
        <w:keepLines w:val="0"/>
        <w:pageBreakBefore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2"/>
          <w:sz w:val="32"/>
          <w:szCs w:val="32"/>
          <w:lang w:val="en-US" w:eastAsia="zh-CN" w:bidi="ar-SA"/>
        </w:rPr>
        <w:t>（十一）</w:t>
      </w:r>
      <w:r>
        <w:rPr>
          <w:rFonts w:hint="eastAsia" w:ascii="仿宋_GB2312" w:hAnsi="仿宋_GB2312" w:eastAsia="仿宋_GB2312" w:cs="仿宋_GB2312"/>
          <w:sz w:val="32"/>
          <w:szCs w:val="32"/>
          <w:highlight w:val="none"/>
        </w:rPr>
        <w:t>预防接种</w:t>
      </w:r>
    </w:p>
    <w:p w14:paraId="0254F857">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预防接种项目</w:t>
      </w:r>
      <w:r>
        <w:rPr>
          <w:rFonts w:hint="eastAsia" w:ascii="仿宋_GB2312" w:hAnsi="仿宋_GB2312" w:eastAsia="仿宋_GB2312" w:cs="仿宋_GB2312"/>
          <w:sz w:val="32"/>
          <w:szCs w:val="32"/>
          <w:highlight w:val="none"/>
          <w:lang w:eastAsia="zh-CN"/>
        </w:rPr>
        <w:t>该项总分</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分，平均3.</w:t>
      </w:r>
      <w:r>
        <w:rPr>
          <w:rFonts w:hint="eastAsia" w:ascii="仿宋_GB2312" w:hAnsi="仿宋_GB2312" w:eastAsia="仿宋_GB2312" w:cs="仿宋_GB2312"/>
          <w:sz w:val="32"/>
          <w:szCs w:val="32"/>
          <w:highlight w:val="none"/>
          <w:lang w:val="en-US" w:eastAsia="zh-CN"/>
        </w:rPr>
        <w:t>82</w:t>
      </w:r>
      <w:r>
        <w:rPr>
          <w:rFonts w:hint="eastAsia" w:ascii="仿宋_GB2312" w:hAnsi="仿宋_GB2312" w:eastAsia="仿宋_GB2312" w:cs="仿宋_GB2312"/>
          <w:sz w:val="32"/>
          <w:szCs w:val="32"/>
          <w:highlight w:val="none"/>
        </w:rPr>
        <w:t>分。单项满分单位有风采、东河、</w:t>
      </w:r>
      <w:r>
        <w:rPr>
          <w:rFonts w:hint="eastAsia" w:ascii="仿宋_GB2312" w:hAnsi="仿宋_GB2312" w:eastAsia="仿宋_GB2312" w:cs="仿宋_GB2312"/>
          <w:sz w:val="32"/>
          <w:szCs w:val="32"/>
          <w:highlight w:val="none"/>
          <w:lang w:val="en-US" w:eastAsia="zh-CN"/>
        </w:rPr>
        <w:t>碧桂园、</w:t>
      </w:r>
      <w:r>
        <w:rPr>
          <w:rFonts w:hint="eastAsia" w:ascii="仿宋_GB2312" w:hAnsi="仿宋_GB2312" w:eastAsia="仿宋_GB2312" w:cs="仿宋_GB2312"/>
          <w:sz w:val="32"/>
          <w:szCs w:val="32"/>
          <w:highlight w:val="none"/>
        </w:rPr>
        <w:t>新韶</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乐园5</w:t>
      </w:r>
      <w:r>
        <w:rPr>
          <w:rFonts w:hint="eastAsia" w:ascii="仿宋_GB2312" w:hAnsi="仿宋_GB2312" w:eastAsia="仿宋_GB2312" w:cs="仿宋_GB2312"/>
          <w:sz w:val="32"/>
          <w:szCs w:val="32"/>
          <w:highlight w:val="none"/>
        </w:rPr>
        <w:t>个单位，</w:t>
      </w:r>
      <w:r>
        <w:rPr>
          <w:rFonts w:hint="eastAsia" w:ascii="仿宋_GB2312" w:hAnsi="仿宋_GB2312" w:eastAsia="仿宋_GB2312" w:cs="仿宋_GB2312"/>
          <w:sz w:val="32"/>
          <w:szCs w:val="32"/>
          <w:highlight w:val="none"/>
          <w:lang w:val="en-US" w:eastAsia="zh-CN"/>
        </w:rPr>
        <w:t>最低分为车站（3.40分）</w:t>
      </w:r>
      <w:r>
        <w:rPr>
          <w:rFonts w:hint="eastAsia" w:ascii="仿宋_GB2312" w:hAnsi="仿宋_GB2312" w:eastAsia="仿宋_GB2312" w:cs="仿宋_GB2312"/>
          <w:sz w:val="32"/>
          <w:szCs w:val="32"/>
          <w:highlight w:val="none"/>
        </w:rPr>
        <w:t>。</w:t>
      </w:r>
    </w:p>
    <w:p w14:paraId="3BBBC8DF">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预防接种建卡率</w:t>
      </w:r>
      <w:r>
        <w:rPr>
          <w:rFonts w:hint="eastAsia" w:ascii="仿宋_GB2312" w:hAnsi="仿宋_GB2312" w:eastAsia="仿宋_GB2312" w:cs="仿宋_GB2312"/>
          <w:sz w:val="32"/>
          <w:szCs w:val="32"/>
          <w:highlight w:val="none"/>
        </w:rPr>
        <w:t>。全区9个机构均为100%，达到目标要求（100%）。3岁儿童、7岁组儿童各个接种指标全区9家机构均达到目标要求（90%）。</w:t>
      </w:r>
    </w:p>
    <w:p w14:paraId="06AEC2E1">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适龄儿童国家免疫规划疫苗接种率。</w:t>
      </w:r>
      <w:r>
        <w:rPr>
          <w:rFonts w:hint="eastAsia" w:ascii="仿宋_GB2312" w:hAnsi="仿宋_GB2312" w:eastAsia="仿宋_GB2312" w:cs="仿宋_GB2312"/>
          <w:b w:val="0"/>
          <w:bCs w:val="0"/>
          <w:sz w:val="32"/>
          <w:szCs w:val="32"/>
          <w:highlight w:val="none"/>
          <w:lang w:val="en-US" w:eastAsia="zh-CN"/>
        </w:rPr>
        <w:t>车站A+C群流脑多糖疫苗、白破疫苗接种率和犁市A+C群流脑多糖疫苗接种率未达标，其余单位均达到目标要求。</w:t>
      </w:r>
    </w:p>
    <w:p w14:paraId="3A666BFC">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存在问题：</w:t>
      </w:r>
      <w:r>
        <w:rPr>
          <w:rFonts w:hint="eastAsia" w:ascii="仿宋_GB2312" w:hAnsi="仿宋_GB2312" w:eastAsia="仿宋_GB2312" w:cs="仿宋_GB2312"/>
          <w:b w:val="0"/>
          <w:bCs w:val="0"/>
          <w:sz w:val="32"/>
          <w:szCs w:val="32"/>
          <w:highlight w:val="none"/>
          <w:lang w:val="en-US" w:eastAsia="zh-CN"/>
        </w:rPr>
        <w:t>报废疫苗未按照医疗废物处理；温度监测异常未进行评估。</w:t>
      </w:r>
    </w:p>
    <w:p w14:paraId="1882C231">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w:t>
      </w:r>
      <w:r>
        <w:rPr>
          <w:rFonts w:hint="eastAsia" w:ascii="仿宋_GB2312" w:hAnsi="仿宋_GB2312" w:eastAsia="仿宋_GB2312" w:cs="仿宋_GB2312"/>
          <w:sz w:val="32"/>
          <w:szCs w:val="32"/>
          <w:highlight w:val="none"/>
        </w:rPr>
        <w:t>卫生监督协管</w:t>
      </w:r>
    </w:p>
    <w:p w14:paraId="251ED011">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卫生计生监督协管服务项目</w:t>
      </w:r>
      <w:r>
        <w:rPr>
          <w:rFonts w:hint="eastAsia" w:ascii="仿宋_GB2312" w:hAnsi="仿宋_GB2312" w:eastAsia="仿宋_GB2312" w:cs="仿宋_GB2312"/>
          <w:sz w:val="32"/>
          <w:szCs w:val="32"/>
          <w:highlight w:val="none"/>
          <w:lang w:eastAsia="zh-CN"/>
        </w:rPr>
        <w:t>该项总分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分，平均</w:t>
      </w:r>
      <w:r>
        <w:rPr>
          <w:rFonts w:hint="eastAsia" w:ascii="仿宋_GB2312" w:hAnsi="仿宋_GB2312" w:eastAsia="仿宋_GB2312" w:cs="仿宋_GB2312"/>
          <w:sz w:val="32"/>
          <w:szCs w:val="32"/>
          <w:highlight w:val="none"/>
          <w:lang w:val="en-US" w:eastAsia="zh-CN"/>
        </w:rPr>
        <w:t>2.97</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除东河（2.97分）、车站（2.80分）、新韶（2.96分）未得满分，其余6家机构</w:t>
      </w:r>
      <w:r>
        <w:rPr>
          <w:rFonts w:hint="eastAsia" w:ascii="仿宋_GB2312" w:hAnsi="仿宋_GB2312" w:eastAsia="仿宋_GB2312" w:cs="仿宋_GB2312"/>
          <w:sz w:val="32"/>
          <w:szCs w:val="32"/>
          <w:highlight w:val="none"/>
        </w:rPr>
        <w:t>均为满分。</w:t>
      </w:r>
    </w:p>
    <w:p w14:paraId="17815EEC">
      <w:pPr>
        <w:pStyle w:val="2"/>
        <w:keepNext w:val="0"/>
        <w:keepLines w:val="0"/>
        <w:pageBreakBefore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对全区9个基层医疗机构在机构建设、人员配备、工作档案管理、巡查信息报告和线索上报等情况进行评价。</w:t>
      </w:r>
    </w:p>
    <w:p w14:paraId="1E5B9086">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rPr>
        <w:t>存在问题：</w:t>
      </w:r>
      <w:r>
        <w:rPr>
          <w:rFonts w:hint="eastAsia" w:ascii="仿宋_GB2312" w:hAnsi="仿宋_GB2312" w:eastAsia="仿宋_GB2312" w:cs="仿宋_GB2312"/>
          <w:sz w:val="32"/>
          <w:szCs w:val="32"/>
        </w:rPr>
        <w:t>半年度报表缺少；相对管理人巡查次数不足两次；缺培训通知、课件、效果评估材料</w:t>
      </w:r>
      <w:r>
        <w:rPr>
          <w:rFonts w:hint="eastAsia" w:ascii="仿宋_GB2312" w:hAnsi="仿宋_GB2312" w:eastAsia="仿宋_GB2312" w:cs="仿宋_GB2312"/>
          <w:sz w:val="32"/>
          <w:szCs w:val="32"/>
          <w:lang w:eastAsia="zh-CN"/>
        </w:rPr>
        <w:t>。</w:t>
      </w:r>
    </w:p>
    <w:p w14:paraId="5378FD72">
      <w:pPr>
        <w:keepNext w:val="0"/>
        <w:keepLines w:val="0"/>
        <w:pageBreakBefore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（十三）</w:t>
      </w:r>
      <w:r>
        <w:rPr>
          <w:rFonts w:hint="eastAsia" w:ascii="仿宋_GB2312" w:hAnsi="仿宋_GB2312" w:eastAsia="仿宋_GB2312" w:cs="仿宋_GB2312"/>
          <w:sz w:val="32"/>
          <w:szCs w:val="32"/>
        </w:rPr>
        <w:t>健康教育</w:t>
      </w:r>
    </w:p>
    <w:p w14:paraId="1C7F6F6C">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健康教育项目</w:t>
      </w:r>
      <w:r>
        <w:rPr>
          <w:rFonts w:hint="eastAsia" w:ascii="仿宋_GB2312" w:hAnsi="仿宋_GB2312" w:eastAsia="仿宋_GB2312" w:cs="仿宋_GB2312"/>
          <w:sz w:val="32"/>
          <w:szCs w:val="32"/>
          <w:highlight w:val="none"/>
          <w:lang w:eastAsia="zh-CN"/>
        </w:rPr>
        <w:t>该项总分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分，平均1.99分。</w:t>
      </w:r>
      <w:r>
        <w:rPr>
          <w:rFonts w:hint="eastAsia" w:ascii="仿宋_GB2312" w:hAnsi="仿宋_GB2312" w:eastAsia="仿宋_GB2312" w:cs="仿宋_GB2312"/>
          <w:sz w:val="32"/>
          <w:szCs w:val="32"/>
          <w:highlight w:val="none"/>
          <w:lang w:val="en-US" w:eastAsia="zh-CN"/>
        </w:rPr>
        <w:t>全区仅有碧桂园（1.96分）和花坪（1.98分）未取得满分，其</w:t>
      </w:r>
      <w:r>
        <w:rPr>
          <w:rFonts w:hint="eastAsia" w:ascii="仿宋_GB2312" w:hAnsi="仿宋_GB2312" w:eastAsia="仿宋_GB2312" w:cs="仿宋_GB2312"/>
          <w:sz w:val="32"/>
          <w:szCs w:val="32"/>
          <w:highlight w:val="none"/>
        </w:rPr>
        <w:t>余</w:t>
      </w:r>
      <w:r>
        <w:rPr>
          <w:rFonts w:hint="eastAsia" w:ascii="仿宋_GB2312" w:hAnsi="仿宋_GB2312" w:eastAsia="仿宋_GB2312" w:cs="仿宋_GB2312"/>
          <w:sz w:val="32"/>
          <w:szCs w:val="32"/>
          <w:highlight w:val="none"/>
          <w:lang w:val="en-US" w:eastAsia="zh-CN"/>
        </w:rPr>
        <w:t>各单位均为满分</w:t>
      </w:r>
      <w:r>
        <w:rPr>
          <w:rFonts w:hint="eastAsia" w:ascii="仿宋_GB2312" w:hAnsi="仿宋_GB2312" w:eastAsia="仿宋_GB2312" w:cs="仿宋_GB2312"/>
          <w:sz w:val="32"/>
          <w:szCs w:val="32"/>
          <w:highlight w:val="none"/>
        </w:rPr>
        <w:t>。</w:t>
      </w:r>
    </w:p>
    <w:p w14:paraId="77A82B4D">
      <w:pPr>
        <w:pStyle w:val="2"/>
        <w:keepNext w:val="0"/>
        <w:keepLines w:val="0"/>
        <w:pageBreakBefore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抽查9个基层医疗机构健康教育开展情况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有2家机构</w:t>
      </w:r>
      <w:r>
        <w:rPr>
          <w:rFonts w:hint="eastAsia" w:ascii="仿宋_GB2312" w:hAnsi="仿宋_GB2312" w:eastAsia="仿宋_GB2312" w:cs="仿宋_GB2312"/>
          <w:sz w:val="32"/>
          <w:szCs w:val="32"/>
          <w:lang w:val="en-US" w:eastAsia="zh-CN"/>
        </w:rPr>
        <w:t>（碧桂园、花坪）</w:t>
      </w:r>
      <w:r>
        <w:rPr>
          <w:rFonts w:hint="eastAsia" w:ascii="仿宋_GB2312" w:hAnsi="仿宋_GB2312" w:eastAsia="仿宋_GB2312" w:cs="仿宋_GB2312"/>
          <w:sz w:val="32"/>
          <w:szCs w:val="32"/>
        </w:rPr>
        <w:t>存在不规范情况</w:t>
      </w:r>
      <w:r>
        <w:rPr>
          <w:rFonts w:hint="eastAsia" w:ascii="仿宋_GB2312" w:hAnsi="仿宋_GB2312" w:eastAsia="仿宋_GB2312" w:cs="仿宋_GB2312"/>
          <w:sz w:val="32"/>
          <w:szCs w:val="32"/>
          <w:highlight w:val="none"/>
        </w:rPr>
        <w:t>。</w:t>
      </w:r>
    </w:p>
    <w:p w14:paraId="298CB3E8">
      <w:pPr>
        <w:pStyle w:val="2"/>
        <w:keepNext w:val="0"/>
        <w:keepLines w:val="0"/>
        <w:pageBreakBefore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存在问题：</w:t>
      </w:r>
      <w:r>
        <w:rPr>
          <w:rFonts w:hint="eastAsia" w:ascii="仿宋_GB2312" w:hAnsi="仿宋_GB2312" w:eastAsia="仿宋_GB2312" w:cs="仿宋_GB2312"/>
          <w:sz w:val="32"/>
          <w:szCs w:val="32"/>
          <w:highlight w:val="none"/>
          <w:lang w:val="en-US" w:eastAsia="zh-CN"/>
        </w:rPr>
        <w:t>印刷资料缺健康手册；处方内容与主题内容不相关；健康咨询活动内容单一；印刷资料未拍全上传；健康咨询活动内容与实际不大相符。</w:t>
      </w:r>
    </w:p>
    <w:p w14:paraId="1FB5FA03">
      <w:pPr>
        <w:pStyle w:val="3"/>
        <w:keepNext w:val="0"/>
        <w:keepLines w:val="0"/>
        <w:pageBreakBefore w:val="0"/>
        <w:numPr>
          <w:ilvl w:val="0"/>
          <w:numId w:val="1"/>
        </w:numPr>
        <w:kinsoku/>
        <w:wordWrap/>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慢性阻塞性肺疾病</w:t>
      </w:r>
    </w:p>
    <w:p w14:paraId="2961FFA5">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慢性阻塞性肺疾病项目该项总分2分，平均1.72分。单项满分单位有风采、东河、新韶、十里亭、花坪5个单位，最低分为乐园（0.67分）。</w:t>
      </w:r>
    </w:p>
    <w:p w14:paraId="72005858">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慢性阻塞性肺疾病建档率。</w:t>
      </w:r>
      <w:r>
        <w:rPr>
          <w:rFonts w:hint="eastAsia" w:ascii="仿宋_GB2312" w:hAnsi="仿宋_GB2312" w:eastAsia="仿宋_GB2312" w:cs="仿宋_GB2312"/>
          <w:sz w:val="32"/>
          <w:szCs w:val="32"/>
          <w:highlight w:val="none"/>
          <w:lang w:val="en-US" w:eastAsia="zh-CN"/>
        </w:rPr>
        <w:t>全区建档率95.28%，除了乐园未完成建档，其余单位均完成。</w:t>
      </w:r>
    </w:p>
    <w:p w14:paraId="029107CD">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存在问题：花名册登记缺少身份证、联系电话等，随访不规范。</w:t>
      </w:r>
    </w:p>
    <w:p w14:paraId="1BC2A188">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（十五）</w:t>
      </w:r>
      <w:r>
        <w:rPr>
          <w:rFonts w:hint="eastAsia" w:ascii="仿宋_GB2312" w:hAnsi="仿宋_GB2312" w:eastAsia="仿宋_GB2312" w:cs="仿宋_GB2312"/>
          <w:sz w:val="32"/>
          <w:szCs w:val="32"/>
        </w:rPr>
        <w:t>家庭医生签约服务</w:t>
      </w:r>
    </w:p>
    <w:p w14:paraId="7DCFAC52">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家庭医生签约服务</w:t>
      </w:r>
      <w:r>
        <w:rPr>
          <w:rFonts w:hint="eastAsia" w:ascii="仿宋_GB2312" w:hAnsi="仿宋_GB2312" w:eastAsia="仿宋_GB2312" w:cs="仿宋_GB2312"/>
          <w:sz w:val="32"/>
          <w:szCs w:val="32"/>
          <w:lang w:val="en-US" w:eastAsia="zh-CN"/>
        </w:rPr>
        <w:t>该项总分5</w:t>
      </w:r>
      <w:r>
        <w:rPr>
          <w:rFonts w:hint="eastAsia" w:ascii="仿宋_GB2312" w:hAnsi="仿宋_GB2312" w:eastAsia="仿宋_GB2312" w:cs="仿宋_GB2312"/>
          <w:sz w:val="32"/>
          <w:szCs w:val="32"/>
        </w:rPr>
        <w:t>分，平均</w:t>
      </w:r>
      <w:r>
        <w:rPr>
          <w:rFonts w:hint="eastAsia" w:ascii="仿宋_GB2312" w:hAnsi="仿宋_GB2312" w:eastAsia="仿宋_GB2312" w:cs="仿宋_GB2312"/>
          <w:sz w:val="32"/>
          <w:szCs w:val="32"/>
          <w:lang w:val="en-US" w:eastAsia="zh-CN"/>
        </w:rPr>
        <w:t>4.51</w:t>
      </w:r>
      <w:r>
        <w:rPr>
          <w:rFonts w:hint="eastAsia" w:ascii="仿宋_GB2312" w:hAnsi="仿宋_GB2312" w:eastAsia="仿宋_GB2312" w:cs="仿宋_GB2312"/>
          <w:sz w:val="32"/>
          <w:szCs w:val="32"/>
        </w:rPr>
        <w:t>分。最高为</w:t>
      </w:r>
      <w:r>
        <w:rPr>
          <w:rFonts w:hint="eastAsia" w:ascii="仿宋_GB2312" w:hAnsi="仿宋_GB2312" w:eastAsia="仿宋_GB2312" w:cs="仿宋_GB2312"/>
          <w:sz w:val="32"/>
          <w:szCs w:val="32"/>
          <w:lang w:val="en-US" w:eastAsia="zh-CN"/>
        </w:rPr>
        <w:t>风采</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4.89</w:t>
      </w:r>
      <w:r>
        <w:rPr>
          <w:rFonts w:hint="eastAsia" w:ascii="仿宋_GB2312" w:hAnsi="仿宋_GB2312" w:eastAsia="仿宋_GB2312" w:cs="仿宋_GB2312"/>
          <w:sz w:val="32"/>
          <w:szCs w:val="32"/>
        </w:rPr>
        <w:t>分），最低为</w:t>
      </w:r>
      <w:r>
        <w:rPr>
          <w:rFonts w:hint="eastAsia" w:ascii="仿宋_GB2312" w:hAnsi="仿宋_GB2312" w:eastAsia="仿宋_GB2312" w:cs="仿宋_GB2312"/>
          <w:sz w:val="32"/>
          <w:szCs w:val="32"/>
          <w:lang w:val="en-US" w:eastAsia="zh-CN"/>
        </w:rPr>
        <w:t>乐园</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4.02</w:t>
      </w:r>
      <w:r>
        <w:rPr>
          <w:rFonts w:hint="eastAsia" w:ascii="仿宋_GB2312" w:hAnsi="仿宋_GB2312" w:eastAsia="仿宋_GB2312" w:cs="仿宋_GB2312"/>
          <w:sz w:val="32"/>
          <w:szCs w:val="32"/>
        </w:rPr>
        <w:t>分）。</w:t>
      </w:r>
    </w:p>
    <w:p w14:paraId="130D3FCF">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全人群家庭医生签约率。</w:t>
      </w:r>
      <w:r>
        <w:rPr>
          <w:rFonts w:hint="eastAsia" w:ascii="仿宋_GB2312" w:hAnsi="仿宋_GB2312" w:eastAsia="仿宋_GB2312" w:cs="仿宋_GB2312"/>
          <w:sz w:val="32"/>
          <w:szCs w:val="32"/>
          <w:lang w:val="en-US" w:eastAsia="zh-CN"/>
        </w:rPr>
        <w:t>全区家庭医生签约率48.76%，达到目标要求（45%），其中车站（40.31%）、碧桂园（30.21%）、乐园（43.40%）未达目标要求。</w:t>
      </w:r>
    </w:p>
    <w:p w14:paraId="539340DB">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重点人群家庭医生签约服务规范履约率。</w:t>
      </w:r>
      <w:r>
        <w:rPr>
          <w:rFonts w:hint="eastAsia" w:ascii="仿宋_GB2312" w:hAnsi="仿宋_GB2312" w:eastAsia="仿宋_GB2312" w:cs="仿宋_GB2312"/>
          <w:sz w:val="32"/>
          <w:szCs w:val="32"/>
          <w:lang w:val="en-US" w:eastAsia="zh-CN"/>
        </w:rPr>
        <w:t>全区重点人群家庭医生签约服务规范履约率74.30%，未达到目标要求（75%），其中风采（71.03%）、车站（70.86%）、新韶（65.84%）、十里亭（58.22%）未达目标要求。</w:t>
      </w:r>
    </w:p>
    <w:p w14:paraId="3BE02EEC">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家庭医生签约知晓率和满意率。</w:t>
      </w:r>
      <w:r>
        <w:rPr>
          <w:rFonts w:hint="eastAsia" w:ascii="仿宋_GB2312" w:hAnsi="仿宋_GB2312" w:eastAsia="仿宋_GB2312" w:cs="仿宋_GB2312"/>
          <w:sz w:val="32"/>
          <w:szCs w:val="32"/>
          <w:lang w:val="en-US" w:eastAsia="zh-CN"/>
        </w:rPr>
        <w:t>全区家庭医生签约知晓率51.11%，未达到目标要求（100%），全区各单位知晓率均不达标，其中最低单位为东河和十里亭（30%）；全区家庭医生签约满意率100%，达到目标要求（100%）。</w:t>
      </w:r>
    </w:p>
    <w:p w14:paraId="0B746886">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color w:val="FF000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存在问题：</w:t>
      </w:r>
      <w:r>
        <w:rPr>
          <w:rFonts w:hint="eastAsia" w:ascii="仿宋_GB2312" w:hAnsi="仿宋_GB2312" w:eastAsia="仿宋_GB2312" w:cs="仿宋_GB2312"/>
          <w:sz w:val="32"/>
          <w:szCs w:val="32"/>
          <w:lang w:val="en-US" w:eastAsia="zh-CN"/>
        </w:rPr>
        <w:t>签约居民知晓率低。重点人群规范履约率低。绩效考核资料不完整，欠缺考核过程资料。</w:t>
      </w:r>
    </w:p>
    <w:p w14:paraId="6D696ABF">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新纳入项目情况</w:t>
      </w:r>
    </w:p>
    <w:p w14:paraId="69780A7C">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（一）健康素养促进行动</w:t>
      </w:r>
    </w:p>
    <w:p w14:paraId="733F623E">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sz w:val="32"/>
          <w:szCs w:val="32"/>
        </w:rPr>
        <w:t>2024年，</w:t>
      </w:r>
      <w:r>
        <w:rPr>
          <w:rFonts w:hint="eastAsia" w:ascii="仿宋_GB2312" w:hAnsi="仿宋_GB2312" w:eastAsia="仿宋_GB2312" w:cs="仿宋_GB2312"/>
          <w:b w:val="0"/>
          <w:bCs w:val="0"/>
          <w:sz w:val="32"/>
          <w:szCs w:val="32"/>
          <w:lang w:val="en-US" w:eastAsia="zh-CN"/>
        </w:rPr>
        <w:t>全</w:t>
      </w:r>
      <w:r>
        <w:rPr>
          <w:rFonts w:hint="eastAsia" w:ascii="仿宋_GB2312" w:hAnsi="仿宋_GB2312" w:eastAsia="仿宋_GB2312" w:cs="仿宋_GB2312"/>
          <w:b w:val="0"/>
          <w:bCs w:val="0"/>
          <w:sz w:val="32"/>
          <w:szCs w:val="32"/>
        </w:rPr>
        <w:t>区开展居民健康素养和烟草流行监测，</w:t>
      </w:r>
      <w:r>
        <w:rPr>
          <w:rFonts w:hint="eastAsia" w:ascii="仿宋_GB2312" w:hAnsi="仿宋_GB2312" w:eastAsia="仿宋_GB2312" w:cs="仿宋_GB2312"/>
          <w:b w:val="0"/>
          <w:bCs w:val="0"/>
          <w:sz w:val="32"/>
          <w:szCs w:val="32"/>
          <w:lang w:val="en-US" w:eastAsia="zh-CN"/>
        </w:rPr>
        <w:t>主要的</w:t>
      </w:r>
      <w:r>
        <w:rPr>
          <w:rFonts w:hint="eastAsia" w:ascii="仿宋_GB2312" w:hAnsi="仿宋_GB2312" w:eastAsia="仿宋_GB2312" w:cs="仿宋_GB2312"/>
          <w:b w:val="0"/>
          <w:bCs w:val="0"/>
          <w:sz w:val="32"/>
          <w:szCs w:val="32"/>
        </w:rPr>
        <w:t>项</w:t>
      </w:r>
      <w:r>
        <w:rPr>
          <w:rFonts w:hint="eastAsia" w:ascii="仿宋_GB2312" w:hAnsi="仿宋_GB2312" w:eastAsia="仿宋_GB2312" w:cs="仿宋_GB2312"/>
          <w:b w:val="0"/>
          <w:bCs w:val="0"/>
          <w:color w:val="000000" w:themeColor="text1"/>
          <w:sz w:val="32"/>
          <w:szCs w:val="32"/>
          <w14:textFill>
            <w14:solidFill>
              <w14:schemeClr w14:val="tx1"/>
            </w14:solidFill>
          </w14:textFill>
        </w:rPr>
        <w:t>目</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监测点设立</w:t>
      </w:r>
      <w:r>
        <w:rPr>
          <w:rFonts w:hint="eastAsia" w:ascii="仿宋_GB2312" w:hAnsi="仿宋_GB2312" w:eastAsia="仿宋_GB2312" w:cs="仿宋_GB2312"/>
          <w:b w:val="0"/>
          <w:bCs w:val="0"/>
          <w:color w:val="000000" w:themeColor="text1"/>
          <w:sz w:val="32"/>
          <w:szCs w:val="32"/>
          <w14:textFill>
            <w14:solidFill>
              <w14:schemeClr w14:val="tx1"/>
            </w14:solidFill>
          </w14:textFill>
        </w:rPr>
        <w:t>在风采街道、新韶镇和乐园镇</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共</w:t>
      </w:r>
      <w:r>
        <w:rPr>
          <w:rFonts w:hint="eastAsia" w:ascii="仿宋_GB2312" w:hAnsi="仿宋_GB2312" w:eastAsia="仿宋_GB2312" w:cs="仿宋_GB2312"/>
          <w:b w:val="0"/>
          <w:bCs w:val="0"/>
          <w:color w:val="000000" w:themeColor="text1"/>
          <w:sz w:val="32"/>
          <w:szCs w:val="32"/>
          <w14:textFill>
            <w14:solidFill>
              <w14:schemeClr w14:val="tx1"/>
            </w14:solidFill>
          </w14:textFill>
        </w:rPr>
        <w:t>三个监测点</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今年全区</w:t>
      </w:r>
      <w:r>
        <w:rPr>
          <w:rFonts w:hint="eastAsia" w:ascii="仿宋_GB2312" w:hAnsi="仿宋_GB2312" w:eastAsia="仿宋_GB2312" w:cs="仿宋_GB2312"/>
          <w:b w:val="0"/>
          <w:bCs w:val="0"/>
          <w:color w:val="000000" w:themeColor="text1"/>
          <w:sz w:val="32"/>
          <w:szCs w:val="32"/>
          <w14:textFill>
            <w14:solidFill>
              <w14:schemeClr w14:val="tx1"/>
            </w14:solidFill>
          </w14:textFill>
        </w:rPr>
        <w:t>共调查15～69岁常住人口450人。</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通过调查分析，</w:t>
      </w:r>
      <w:r>
        <w:rPr>
          <w:rFonts w:hint="eastAsia" w:ascii="仿宋_GB2312" w:hAnsi="仿宋_GB2312" w:eastAsia="仿宋_GB2312" w:cs="仿宋_GB2312"/>
          <w:b w:val="0"/>
          <w:bCs w:val="0"/>
          <w:color w:val="000000" w:themeColor="text1"/>
          <w:sz w:val="32"/>
          <w:szCs w:val="32"/>
          <w14:textFill>
            <w14:solidFill>
              <w14:schemeClr w14:val="tx1"/>
            </w14:solidFill>
          </w14:textFill>
        </w:rPr>
        <w:t>2024年浈江区居民健康素养水平为34.22%，</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比</w:t>
      </w:r>
      <w:r>
        <w:rPr>
          <w:rFonts w:hint="eastAsia" w:ascii="仿宋_GB2312" w:hAnsi="仿宋_GB2312" w:eastAsia="仿宋_GB2312" w:cs="仿宋_GB2312"/>
          <w:b w:val="0"/>
          <w:bCs w:val="0"/>
          <w:color w:val="000000" w:themeColor="text1"/>
          <w:sz w:val="32"/>
          <w:szCs w:val="32"/>
          <w14:textFill>
            <w14:solidFill>
              <w14:schemeClr w14:val="tx1"/>
            </w14:solidFill>
          </w14:textFill>
        </w:rPr>
        <w:t>2023年</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同期监测水平</w:t>
      </w:r>
      <w:r>
        <w:rPr>
          <w:rFonts w:hint="eastAsia" w:ascii="仿宋_GB2312" w:hAnsi="仿宋_GB2312" w:eastAsia="仿宋_GB2312" w:cs="仿宋_GB2312"/>
          <w:b w:val="0"/>
          <w:bCs w:val="0"/>
          <w:color w:val="000000" w:themeColor="text1"/>
          <w:sz w:val="32"/>
          <w:szCs w:val="32"/>
          <w14:textFill>
            <w14:solidFill>
              <w14:schemeClr w14:val="tx1"/>
            </w14:solidFill>
          </w14:textFill>
        </w:rPr>
        <w:t>的31.63%提高了2.59%。</w:t>
      </w:r>
    </w:p>
    <w:p w14:paraId="028755B8">
      <w:pPr>
        <w:keepNext w:val="0"/>
        <w:keepLines w:val="0"/>
        <w:pageBreakBefore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（二）地方病防治工作任务</w:t>
      </w:r>
    </w:p>
    <w:p w14:paraId="3F18529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2024年我区共开展地方病等健康教育讲座4期；制作海报100张。开展地方病防治进社区、进学校2次；开展健康义诊宣传活动2次，各基层医疗机构通过微信公众号广泛宣传报告，并发布9篇地方病健康宣传知识。在监测地方病过程中未发现和未收到相关现症病人报告，未发现和未收到新发高氟/砷水源相关报告，任务完成率100%。</w:t>
      </w:r>
    </w:p>
    <w:p w14:paraId="6CFBDA14">
      <w:pPr>
        <w:keepNext w:val="0"/>
        <w:keepLines w:val="0"/>
        <w:pageBreakBefore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（三）65岁及以上老年人医养结合服务</w:t>
      </w:r>
    </w:p>
    <w:p w14:paraId="0775281A">
      <w:pPr>
        <w:keepNext w:val="0"/>
        <w:keepLines w:val="0"/>
        <w:pageBreakBefore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目前辖区内共有2家医养结合机构，分别是韶州人民医院、韶关南菩启仁医院，2家医养结合机构医疗资质由市卫健局审批，均开展养老服务，报告</w:t>
      </w:r>
      <w:r>
        <w:rPr>
          <w:rFonts w:hint="eastAsia" w:ascii="仿宋_GB2312" w:hAnsi="仿宋_GB2312" w:eastAsia="仿宋_GB2312" w:cs="仿宋_GB2312"/>
          <w:b w:val="0"/>
          <w:bCs w:val="0"/>
          <w:color w:val="000000" w:themeColor="text1"/>
          <w:sz w:val="32"/>
          <w:szCs w:val="32"/>
          <w14:textFill>
            <w14:solidFill>
              <w14:schemeClr w14:val="tx1"/>
            </w14:solidFill>
          </w14:textFill>
        </w:rPr>
        <w:t>期内医养</w:t>
      </w:r>
      <w:r>
        <w:rPr>
          <w:rFonts w:hint="eastAsia" w:ascii="仿宋_GB2312" w:hAnsi="仿宋_GB2312" w:eastAsia="仿宋_GB2312" w:cs="仿宋_GB2312"/>
          <w:b w:val="0"/>
          <w:bCs w:val="0"/>
          <w:sz w:val="32"/>
          <w:szCs w:val="32"/>
        </w:rPr>
        <w:t>结合机构可提供养老总床位数</w:t>
      </w:r>
      <w:r>
        <w:rPr>
          <w:rFonts w:hint="eastAsia" w:ascii="仿宋_GB2312" w:hAnsi="仿宋_GB2312" w:eastAsia="仿宋_GB2312" w:cs="仿宋_GB2312"/>
          <w:b w:val="0"/>
          <w:bCs w:val="0"/>
          <w:sz w:val="32"/>
          <w:szCs w:val="32"/>
          <w:lang w:val="en-US" w:eastAsia="zh-CN"/>
        </w:rPr>
        <w:t>187</w:t>
      </w:r>
      <w:r>
        <w:rPr>
          <w:rFonts w:hint="eastAsia" w:ascii="仿宋_GB2312" w:hAnsi="仿宋_GB2312" w:eastAsia="仿宋_GB2312" w:cs="仿宋_GB2312"/>
          <w:b w:val="0"/>
          <w:bCs w:val="0"/>
          <w:sz w:val="32"/>
          <w:szCs w:val="32"/>
        </w:rPr>
        <w:t>张，养老机构入住的老人数量</w:t>
      </w:r>
      <w:r>
        <w:rPr>
          <w:rFonts w:hint="eastAsia" w:ascii="仿宋_GB2312" w:hAnsi="仿宋_GB2312" w:eastAsia="仿宋_GB2312" w:cs="仿宋_GB2312"/>
          <w:b w:val="0"/>
          <w:bCs w:val="0"/>
          <w:sz w:val="32"/>
          <w:szCs w:val="32"/>
          <w:lang w:val="en-US" w:eastAsia="zh-CN"/>
        </w:rPr>
        <w:t>152</w:t>
      </w:r>
      <w:r>
        <w:rPr>
          <w:rFonts w:hint="eastAsia" w:ascii="仿宋_GB2312" w:hAnsi="仿宋_GB2312" w:eastAsia="仿宋_GB2312" w:cs="仿宋_GB2312"/>
          <w:b w:val="0"/>
          <w:bCs w:val="0"/>
          <w:sz w:val="32"/>
          <w:szCs w:val="32"/>
        </w:rPr>
        <w:t>人</w:t>
      </w:r>
      <w:r>
        <w:rPr>
          <w:rFonts w:hint="eastAsia" w:ascii="仿宋_GB2312" w:hAnsi="仿宋_GB2312" w:eastAsia="仿宋_GB2312" w:cs="仿宋_GB2312"/>
          <w:b w:val="0"/>
          <w:bCs w:val="0"/>
          <w:sz w:val="32"/>
          <w:szCs w:val="32"/>
          <w:lang w:eastAsia="zh-CN"/>
        </w:rPr>
        <w:t>次，可满足</w:t>
      </w:r>
      <w:r>
        <w:rPr>
          <w:rFonts w:hint="eastAsia" w:ascii="仿宋_GB2312" w:hAnsi="仿宋_GB2312" w:eastAsia="仿宋_GB2312" w:cs="仿宋_GB2312"/>
          <w:b w:val="0"/>
          <w:bCs w:val="0"/>
          <w:sz w:val="32"/>
          <w:szCs w:val="32"/>
          <w:lang w:val="en-US" w:eastAsia="zh-CN"/>
        </w:rPr>
        <w:t>目前</w:t>
      </w:r>
      <w:r>
        <w:rPr>
          <w:rFonts w:hint="eastAsia" w:ascii="仿宋_GB2312" w:hAnsi="仿宋_GB2312" w:eastAsia="仿宋_GB2312" w:cs="仿宋_GB2312"/>
          <w:b w:val="0"/>
          <w:bCs w:val="0"/>
          <w:sz w:val="32"/>
          <w:szCs w:val="32"/>
          <w:lang w:eastAsia="zh-CN"/>
        </w:rPr>
        <w:t>城区老年人康养需求。</w:t>
      </w:r>
      <w:r>
        <w:rPr>
          <w:rFonts w:hint="eastAsia" w:ascii="仿宋_GB2312" w:hAnsi="仿宋_GB2312" w:eastAsia="仿宋_GB2312" w:cs="仿宋_GB2312"/>
          <w:b w:val="0"/>
          <w:bCs w:val="0"/>
          <w:sz w:val="32"/>
          <w:szCs w:val="32"/>
          <w:lang w:val="en-US" w:eastAsia="zh-CN"/>
        </w:rPr>
        <w:t>2024年我区65岁及以上老年人医养结合服务率34.29%；已经达标。</w:t>
      </w:r>
    </w:p>
    <w:p w14:paraId="538AB4A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000000"/>
          <w:sz w:val="32"/>
          <w:szCs w:val="32"/>
          <w:lang w:val="en-US" w:eastAsia="zh-CN"/>
        </w:rPr>
        <w:t>（四）</w:t>
      </w:r>
      <w:r>
        <w:rPr>
          <w:rFonts w:hint="eastAsia" w:ascii="仿宋_GB2312" w:hAnsi="仿宋_GB2312" w:eastAsia="仿宋_GB2312" w:cs="仿宋_GB2312"/>
          <w:b w:val="0"/>
          <w:bCs w:val="0"/>
          <w:sz w:val="32"/>
          <w:szCs w:val="32"/>
        </w:rPr>
        <w:t>职业健康检查服务</w:t>
      </w:r>
    </w:p>
    <w:p w14:paraId="47CACD0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2024年，浈江区积极响应市卫健局关于加强职业健康管理的号召，致力于提升职业健康检查服务覆盖率，确保区内劳动者的身体健康与权益。通过一系列扎实有效的措施，2024年我区职业健康检查服务覆盖率已达到93%的目标要求。</w:t>
      </w:r>
    </w:p>
    <w:p w14:paraId="2147E50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（五）适龄妇女“两癌”免费筛查</w:t>
      </w:r>
    </w:p>
    <w:p w14:paraId="24D9FFC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2024年我区适龄妇女“两癌”任务数为1709人，其中已完成宫颈癌筛查1719人，宫颈癌早诊率筛查率100.59%；乳腺癌筛查1726人，乳腺癌筛查率100.99%，已全面完成省市下达的任务。</w:t>
      </w:r>
    </w:p>
    <w:p w14:paraId="61B2832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（六）出生缺陷预防</w:t>
      </w:r>
    </w:p>
    <w:p w14:paraId="28067B05">
      <w:pPr>
        <w:pStyle w:val="9"/>
        <w:keepNext w:val="0"/>
        <w:keepLines w:val="0"/>
        <w:pageBreakBefore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2024年，我区加大力度着重开展一级预防，实施婚前医学检查和免费孕前优生检查项目。</w:t>
      </w:r>
      <w:r>
        <w:rPr>
          <w:rFonts w:hint="eastAsia" w:ascii="仿宋_GB2312" w:hAnsi="仿宋_GB2312" w:eastAsia="仿宋_GB2312" w:cs="仿宋_GB2312"/>
          <w:b w:val="0"/>
          <w:bCs w:val="0"/>
          <w:sz w:val="32"/>
          <w:szCs w:val="32"/>
        </w:rPr>
        <w:t>婚前医学检查率</w:t>
      </w:r>
      <w:r>
        <w:rPr>
          <w:rFonts w:hint="eastAsia" w:ascii="仿宋_GB2312" w:hAnsi="仿宋_GB2312" w:eastAsia="仿宋_GB2312" w:cs="仿宋_GB2312"/>
          <w:b w:val="0"/>
          <w:bCs w:val="0"/>
          <w:sz w:val="32"/>
          <w:szCs w:val="32"/>
          <w:lang w:val="en-US" w:eastAsia="zh-CN"/>
        </w:rPr>
        <w:t>为81.21%；</w:t>
      </w:r>
      <w:r>
        <w:rPr>
          <w:rFonts w:hint="eastAsia" w:ascii="仿宋_GB2312" w:hAnsi="仿宋_GB2312" w:eastAsia="仿宋_GB2312" w:cs="仿宋_GB2312"/>
          <w:b w:val="0"/>
          <w:bCs w:val="0"/>
          <w:sz w:val="32"/>
          <w:szCs w:val="32"/>
        </w:rPr>
        <w:t>孕前优生健康检查率</w:t>
      </w:r>
      <w:r>
        <w:rPr>
          <w:rFonts w:hint="eastAsia" w:ascii="仿宋_GB2312" w:hAnsi="仿宋_GB2312" w:eastAsia="仿宋_GB2312" w:cs="仿宋_GB2312"/>
          <w:b w:val="0"/>
          <w:bCs w:val="0"/>
          <w:sz w:val="32"/>
          <w:szCs w:val="32"/>
          <w:lang w:val="en-US" w:eastAsia="zh-CN"/>
        </w:rPr>
        <w:t>为86.83%，全面完成省下达的任务目标要求。</w:t>
      </w:r>
    </w:p>
    <w:p w14:paraId="6446B3CD">
      <w:pPr>
        <w:keepNext w:val="0"/>
        <w:keepLines w:val="0"/>
        <w:pageBreakBefore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000000"/>
          <w:sz w:val="32"/>
          <w:szCs w:val="32"/>
          <w:lang w:val="en-US" w:eastAsia="zh-CN"/>
        </w:rPr>
        <w:t>（七）区域基本避孕药具发放</w:t>
      </w:r>
    </w:p>
    <w:p w14:paraId="606DFADF">
      <w:pPr>
        <w:keepNext w:val="0"/>
        <w:keepLines w:val="0"/>
        <w:pageBreakBefore w:val="0"/>
        <w:kinsoku/>
        <w:wordWrap/>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kern w:val="2"/>
          <w:sz w:val="32"/>
          <w:szCs w:val="32"/>
          <w:lang w:val="en-US" w:eastAsia="zh-CN" w:bidi="ar-SA"/>
        </w:rPr>
        <w:t xml:space="preserve"> 2024年区域发放口服药493份，外用药发放1305份，避孕套发放137566份，人数合计5667人，全区基本避孕药具发放覆盖率为25.23%，已达到省里下达的任务要</w:t>
      </w:r>
      <w:r>
        <w:rPr>
          <w:rFonts w:hint="eastAsia" w:ascii="仿宋_GB2312" w:hAnsi="仿宋_GB2312" w:eastAsia="仿宋_GB2312" w:cs="仿宋_GB2312"/>
          <w:kern w:val="2"/>
          <w:sz w:val="32"/>
          <w:szCs w:val="32"/>
          <w:lang w:val="en-US" w:eastAsia="zh-CN" w:bidi="ar-SA"/>
        </w:rPr>
        <w:t>求覆盖率</w:t>
      </w:r>
      <w:r>
        <w:rPr>
          <w:rFonts w:hint="eastAsia" w:ascii="仿宋_GB2312" w:hAnsi="仿宋_GB2312" w:eastAsia="仿宋_GB2312" w:cs="仿宋_GB2312"/>
          <w:kern w:val="2"/>
          <w:sz w:val="32"/>
          <w:szCs w:val="32"/>
          <w:highlight w:val="none"/>
          <w:lang w:val="en-US" w:eastAsia="zh-CN" w:bidi="ar-SA"/>
        </w:rPr>
        <w:t>≥13%。</w:t>
      </w:r>
    </w:p>
    <w:p w14:paraId="3729554A">
      <w:pPr>
        <w:pStyle w:val="2"/>
        <w:keepNext w:val="0"/>
        <w:keepLines w:val="0"/>
        <w:pageBreakBefore w:val="0"/>
        <w:numPr>
          <w:ilvl w:val="0"/>
          <w:numId w:val="2"/>
        </w:numPr>
        <w:kinsoku/>
        <w:wordWrap/>
        <w:topLinePunct w:val="0"/>
        <w:autoSpaceDE/>
        <w:autoSpaceDN/>
        <w:bidi w:val="0"/>
        <w:adjustRightInd/>
        <w:snapToGrid/>
        <w:spacing w:line="600" w:lineRule="exact"/>
        <w:ind w:left="0" w:leftChars="0" w:firstLine="640" w:firstLineChars="200"/>
        <w:jc w:val="both"/>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项目效益</w:t>
      </w:r>
    </w:p>
    <w:p w14:paraId="1F7108C4">
      <w:pPr>
        <w:keepNext w:val="0"/>
        <w:keepLines w:val="0"/>
        <w:pageBreakBefore w:val="0"/>
        <w:widowControl w:val="0"/>
        <w:numPr>
          <w:ilvl w:val="0"/>
          <w:numId w:val="0"/>
        </w:numPr>
        <w:kinsoku/>
        <w:wordWrap/>
        <w:overflowPunct w:val="0"/>
        <w:topLinePunct w:val="0"/>
        <w:autoSpaceDE/>
        <w:autoSpaceDN/>
        <w:bidi w:val="0"/>
        <w:adjustRightInd/>
        <w:snapToGrid/>
        <w:spacing w:line="600" w:lineRule="exact"/>
        <w:ind w:left="0" w:lef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在年度绩效评价中，全区抽取417人进行国家基本公共卫生服务项目知晓率和满意度调查，知晓率69.23%，满意度98.75%；抽取384名医务人员进行满意度调查，全区基层公卫人员满意度97.14%；</w:t>
      </w:r>
      <w:r>
        <w:rPr>
          <w:rFonts w:hint="eastAsia" w:ascii="仿宋_GB2312" w:hAnsi="仿宋_GB2312" w:eastAsia="仿宋_GB2312" w:cs="仿宋_GB2312"/>
          <w:color w:val="auto"/>
          <w:sz w:val="32"/>
          <w:szCs w:val="32"/>
          <w:highlight w:val="none"/>
          <w:lang w:eastAsia="zh-CN"/>
        </w:rPr>
        <w:t>居民</w:t>
      </w:r>
      <w:r>
        <w:rPr>
          <w:rFonts w:hint="eastAsia" w:ascii="仿宋_GB2312" w:hAnsi="仿宋_GB2312" w:eastAsia="仿宋_GB2312" w:cs="仿宋_GB2312"/>
          <w:color w:val="auto"/>
          <w:sz w:val="32"/>
          <w:szCs w:val="32"/>
          <w:highlight w:val="none"/>
        </w:rPr>
        <w:t>服务项目</w:t>
      </w:r>
      <w:r>
        <w:rPr>
          <w:rFonts w:hint="eastAsia" w:ascii="仿宋_GB2312" w:hAnsi="仿宋_GB2312" w:eastAsia="仿宋_GB2312" w:cs="仿宋_GB2312"/>
          <w:color w:val="auto"/>
          <w:sz w:val="32"/>
          <w:szCs w:val="32"/>
          <w:highlight w:val="none"/>
          <w:lang w:eastAsia="zh-CN"/>
        </w:rPr>
        <w:t>知晓率</w:t>
      </w:r>
      <w:r>
        <w:rPr>
          <w:rFonts w:hint="eastAsia" w:ascii="仿宋_GB2312" w:hAnsi="仿宋_GB2312" w:eastAsia="仿宋_GB2312" w:cs="仿宋_GB2312"/>
          <w:color w:val="auto"/>
          <w:sz w:val="32"/>
          <w:szCs w:val="32"/>
          <w:highlight w:val="none"/>
          <w:lang w:val="en-US" w:eastAsia="zh-CN"/>
        </w:rPr>
        <w:t>中犁市（44.19%）最低，乐园（88.46%）知晓率最高</w:t>
      </w:r>
      <w:r>
        <w:rPr>
          <w:rFonts w:hint="eastAsia" w:ascii="仿宋_GB2312" w:hAnsi="仿宋_GB2312" w:eastAsia="仿宋_GB2312" w:cs="仿宋_GB2312"/>
          <w:b w:val="0"/>
          <w:bCs w:val="0"/>
          <w:color w:val="auto"/>
          <w:sz w:val="32"/>
          <w:szCs w:val="32"/>
          <w:highlight w:val="none"/>
          <w:lang w:val="en-US" w:eastAsia="zh-CN"/>
        </w:rPr>
        <w:t>；医务人员满意度最低单位为风采（92.86%）</w:t>
      </w:r>
      <w:r>
        <w:rPr>
          <w:rFonts w:hint="eastAsia" w:ascii="仿宋_GB2312" w:hAnsi="仿宋_GB2312" w:eastAsia="仿宋_GB2312" w:cs="仿宋_GB2312"/>
          <w:b w:val="0"/>
          <w:bCs w:val="0"/>
          <w:color w:val="auto"/>
          <w:kern w:val="0"/>
          <w:sz w:val="32"/>
          <w:szCs w:val="32"/>
          <w:highlight w:val="none"/>
          <w:lang w:val="en-US" w:eastAsia="zh-CN"/>
        </w:rPr>
        <w:t>。</w:t>
      </w:r>
    </w:p>
    <w:p w14:paraId="3B136096">
      <w:pPr>
        <w:keepNext w:val="0"/>
        <w:keepLines w:val="0"/>
        <w:pageBreakBefore w:val="0"/>
        <w:widowControl w:val="0"/>
        <w:numPr>
          <w:ilvl w:val="0"/>
          <w:numId w:val="0"/>
        </w:numPr>
        <w:kinsoku/>
        <w:wordWrap/>
        <w:topLinePunct w:val="0"/>
        <w:autoSpaceDE/>
        <w:autoSpaceDN/>
        <w:bidi w:val="0"/>
        <w:adjustRightInd/>
        <w:snapToGrid/>
        <w:spacing w:line="600" w:lineRule="exact"/>
        <w:ind w:leftChars="0" w:firstLine="640" w:firstLineChars="200"/>
        <w:jc w:val="both"/>
        <w:textAlignment w:val="auto"/>
        <w:rPr>
          <w:rFonts w:hint="default"/>
          <w:sz w:val="32"/>
          <w:szCs w:val="32"/>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公文小标宋">
    <w:altName w:val="方正小标宋_GBK"/>
    <w:panose1 w:val="02000000000000000000"/>
    <w:charset w:val="86"/>
    <w:family w:val="auto"/>
    <w:pitch w:val="default"/>
    <w:sig w:usb0="00000000" w:usb1="00000000" w:usb2="00000000" w:usb3="00000000" w:csb0="00040000" w:csb1="00000000"/>
  </w:font>
  <w:font w:name="方正小标宋_GBK">
    <w:panose1 w:val="03000502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002E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C0F94A">
                          <w:pPr>
                            <w:pStyle w:val="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FC0F94A">
                    <w:pPr>
                      <w:pStyle w:val="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57120A"/>
    <w:multiLevelType w:val="singleLevel"/>
    <w:tmpl w:val="9357120A"/>
    <w:lvl w:ilvl="0" w:tentative="0">
      <w:start w:val="4"/>
      <w:numFmt w:val="chineseCounting"/>
      <w:suff w:val="nothing"/>
      <w:lvlText w:val="%1、"/>
      <w:lvlJc w:val="left"/>
      <w:rPr>
        <w:rFonts w:hint="eastAsia"/>
      </w:rPr>
    </w:lvl>
  </w:abstractNum>
  <w:abstractNum w:abstractNumId="1">
    <w:nsid w:val="BC700F04"/>
    <w:multiLevelType w:val="singleLevel"/>
    <w:tmpl w:val="BC700F04"/>
    <w:lvl w:ilvl="0" w:tentative="0">
      <w:start w:val="1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25D6B"/>
    <w:rsid w:val="03A25D6B"/>
    <w:rsid w:val="0A923146"/>
    <w:rsid w:val="0D352FAF"/>
    <w:rsid w:val="10E31E45"/>
    <w:rsid w:val="202D3B9A"/>
    <w:rsid w:val="27E71E26"/>
    <w:rsid w:val="328E3C09"/>
    <w:rsid w:val="3D693679"/>
    <w:rsid w:val="3F690871"/>
    <w:rsid w:val="4F5C327B"/>
    <w:rsid w:val="6D035033"/>
    <w:rsid w:val="6DD46BE6"/>
    <w:rsid w:val="6F1A09F3"/>
    <w:rsid w:val="74C47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0"/>
    <w:rPr>
      <w:rFonts w:hint="default" w:ascii="仿宋_GB2312" w:eastAsia="仿宋_GB2312"/>
      <w:sz w:val="28"/>
      <w:szCs w:val="24"/>
    </w:rPr>
  </w:style>
  <w:style w:type="paragraph" w:styleId="3">
    <w:name w:val="Title"/>
    <w:basedOn w:val="1"/>
    <w:next w:val="1"/>
    <w:unhideWhenUsed/>
    <w:qFormat/>
    <w:uiPriority w:val="99"/>
    <w:pPr>
      <w:spacing w:line="240" w:lineRule="atLeast"/>
      <w:jc w:val="center"/>
    </w:pPr>
    <w:rPr>
      <w:rFonts w:hint="default" w:ascii="Arial" w:hAnsi="Arial" w:eastAsia="黑体"/>
      <w:color w:val="000000"/>
      <w:kern w:val="0"/>
      <w:sz w:val="52"/>
      <w:szCs w:val="24"/>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p0 New"/>
    <w:basedOn w:val="1"/>
    <w:autoRedefine/>
    <w:qFormat/>
    <w:uiPriority w:val="0"/>
    <w:pPr>
      <w:widowControl/>
    </w:pPr>
    <w:rPr>
      <w:rFonts w:ascii="Times New Roman" w:hAnsi="Times New Roman" w:eastAsia="宋体" w:cs="Times New Roman"/>
      <w:kern w:val="0"/>
      <w:szCs w:val="21"/>
    </w:rPr>
  </w:style>
  <w:style w:type="paragraph" w:customStyle="1" w:styleId="9">
    <w:name w:val="Plain Text1"/>
    <w:basedOn w:val="1"/>
    <w:qFormat/>
    <w:uiPriority w:val="0"/>
    <w:rPr>
      <w:rFonts w:ascii="宋体" w:hAnsi="Courier New" w:eastAsia="宋体" w:cs="宋体"/>
      <w:sz w:val="21"/>
      <w:szCs w:val="21"/>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6980</Words>
  <Characters>7843</Characters>
  <Lines>0</Lines>
  <Paragraphs>0</Paragraphs>
  <TotalTime>50</TotalTime>
  <ScaleCrop>false</ScaleCrop>
  <LinksUpToDate>false</LinksUpToDate>
  <CharactersWithSpaces>7848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2024-12-11T01:31:00Z</dcterms:created>
  <dc:creator>婧</dc:creator>
  <cp:lastModifiedBy>婧</cp:lastModifiedBy>
  <dcterms:modified xsi:type="dcterms:W3CDTF">2024-12-12T05:28:24Z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7145FAABCE164993BAA41CC29A74520D_11</vt:lpwstr>
  </property>
</Properties>
</file>